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409425006"/>
        <w:docPartObj>
          <w:docPartGallery w:val="Cover Pages"/>
          <w:docPartUnique/>
        </w:docPartObj>
      </w:sdtPr>
      <w:sdtEndPr/>
      <w:sdtContent>
        <w:p w14:paraId="47D6280A" w14:textId="4600DBE9" w:rsidR="002A2A2E" w:rsidRPr="00297CF5" w:rsidRDefault="002A2A2E" w:rsidP="00F62E86">
          <w:pPr>
            <w:pStyle w:val="Ejercicios2"/>
            <w:numPr>
              <w:ilvl w:val="0"/>
              <w:numId w:val="0"/>
            </w:numPr>
          </w:pPr>
          <w:r w:rsidRPr="00297CF5">
            <w:rPr>
              <w:noProof/>
            </w:rPr>
            <w:drawing>
              <wp:anchor distT="0" distB="0" distL="114300" distR="114300" simplePos="0" relativeHeight="251660288" behindDoc="1" locked="0" layoutInCell="1" allowOverlap="1" wp14:anchorId="62549811" wp14:editId="625ABE15">
                <wp:simplePos x="0" y="0"/>
                <wp:positionH relativeFrom="page">
                  <wp:align>right</wp:align>
                </wp:positionH>
                <wp:positionV relativeFrom="page">
                  <wp:align>top</wp:align>
                </wp:positionV>
                <wp:extent cx="7552690" cy="10709139"/>
                <wp:effectExtent l="0" t="0" r="0" b="0"/>
                <wp:wrapNone/>
                <wp:docPr id="1097897802" name="Imagen 1" descr="Patrón de fond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97802" name="Imagen 1097897802" descr="Patrón de fondo&#10;&#10;Descripción generada automáticamente con confianza media"/>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3773" cy="10710675"/>
                        </a:xfrm>
                        <a:prstGeom prst="rect">
                          <a:avLst/>
                        </a:prstGeom>
                      </pic:spPr>
                    </pic:pic>
                  </a:graphicData>
                </a:graphic>
                <wp14:sizeRelH relativeFrom="page">
                  <wp14:pctWidth>0</wp14:pctWidth>
                </wp14:sizeRelH>
                <wp14:sizeRelV relativeFrom="page">
                  <wp14:pctHeight>0</wp14:pctHeight>
                </wp14:sizeRelV>
              </wp:anchor>
            </w:drawing>
          </w:r>
        </w:p>
        <w:p w14:paraId="7DCAE00B" w14:textId="77777777" w:rsidR="002A2A2E" w:rsidRPr="00297CF5" w:rsidRDefault="002A2A2E" w:rsidP="00F44A9C">
          <w:pPr>
            <w:pStyle w:val="Portada2"/>
          </w:pPr>
        </w:p>
        <w:p w14:paraId="6B021315" w14:textId="77777777" w:rsidR="002A2A2E" w:rsidRPr="00297CF5" w:rsidRDefault="002A2A2E" w:rsidP="00F44A9C">
          <w:pPr>
            <w:pStyle w:val="Portada2"/>
          </w:pPr>
        </w:p>
        <w:p w14:paraId="49A30E08" w14:textId="77777777" w:rsidR="002A2A2E" w:rsidRPr="00297CF5" w:rsidRDefault="002A2A2E" w:rsidP="00F44A9C">
          <w:pPr>
            <w:pStyle w:val="Portada2"/>
          </w:pPr>
        </w:p>
        <w:p w14:paraId="0F5E170F" w14:textId="77777777" w:rsidR="002A2A2E" w:rsidRPr="00297CF5" w:rsidRDefault="002A2A2E" w:rsidP="003C4FB7">
          <w:pPr>
            <w:pStyle w:val="Portada2"/>
            <w:jc w:val="both"/>
          </w:pPr>
        </w:p>
        <w:p w14:paraId="27A75F3C" w14:textId="77777777" w:rsidR="002A2A2E" w:rsidRPr="00297CF5" w:rsidRDefault="002A2A2E" w:rsidP="00F44A9C">
          <w:pPr>
            <w:pStyle w:val="Portada2"/>
          </w:pPr>
        </w:p>
        <w:p w14:paraId="5AFD50E5" w14:textId="77777777" w:rsidR="002A2A2E" w:rsidRPr="00297CF5" w:rsidRDefault="002A2A2E" w:rsidP="00F44A9C">
          <w:pPr>
            <w:pStyle w:val="Portada2"/>
          </w:pPr>
        </w:p>
        <w:p w14:paraId="084E059A" w14:textId="55C9D624" w:rsidR="00297CF5" w:rsidRPr="00297CF5" w:rsidRDefault="00297CF5" w:rsidP="00AA6517">
          <w:pPr>
            <w:pStyle w:val="Portada2"/>
            <w:rPr>
              <w:color w:val="006EB3"/>
              <w:sz w:val="52"/>
              <w:szCs w:val="20"/>
            </w:rPr>
          </w:pPr>
          <w:proofErr w:type="spellStart"/>
          <w:r w:rsidRPr="00297CF5">
            <w:rPr>
              <w:color w:val="006EB3"/>
              <w:sz w:val="52"/>
              <w:szCs w:val="20"/>
            </w:rPr>
            <w:t>Introduction</w:t>
          </w:r>
          <w:proofErr w:type="spellEnd"/>
          <w:r w:rsidR="002810FE">
            <w:rPr>
              <w:color w:val="006EB3"/>
              <w:sz w:val="52"/>
              <w:szCs w:val="20"/>
            </w:rPr>
            <w:t xml:space="preserve"> to</w:t>
          </w:r>
          <w:r w:rsidRPr="00297CF5">
            <w:rPr>
              <w:color w:val="006EB3"/>
              <w:sz w:val="52"/>
              <w:szCs w:val="20"/>
            </w:rPr>
            <w:t xml:space="preserve"> ArcGIS GeoEvent Server</w:t>
          </w:r>
        </w:p>
        <w:p w14:paraId="21864812" w14:textId="27AF39ED" w:rsidR="002A2A2E" w:rsidRPr="00297CF5" w:rsidRDefault="002A2A2E" w:rsidP="00AA6517">
          <w:pPr>
            <w:pStyle w:val="Portada2"/>
          </w:pPr>
          <w:r w:rsidRPr="00297CF5">
            <w:t>Documentación oficial Esri España</w:t>
          </w:r>
        </w:p>
        <w:p w14:paraId="37879E6D" w14:textId="77777777" w:rsidR="002A2A2E" w:rsidRPr="00297CF5" w:rsidRDefault="002A2A2E" w:rsidP="00704935">
          <w:pPr>
            <w:pStyle w:val="Portada3"/>
          </w:pPr>
          <w:r w:rsidRPr="00297CF5">
            <w:rPr>
              <w:noProof/>
            </w:rPr>
            <mc:AlternateContent>
              <mc:Choice Requires="wps">
                <w:drawing>
                  <wp:anchor distT="0" distB="0" distL="114300" distR="114300" simplePos="0" relativeHeight="251659264" behindDoc="0" locked="0" layoutInCell="1" allowOverlap="1" wp14:anchorId="4E3B19C6" wp14:editId="4C589B38">
                    <wp:simplePos x="0" y="0"/>
                    <wp:positionH relativeFrom="column">
                      <wp:posOffset>144780</wp:posOffset>
                    </wp:positionH>
                    <wp:positionV relativeFrom="paragraph">
                      <wp:posOffset>5080</wp:posOffset>
                    </wp:positionV>
                    <wp:extent cx="5257800" cy="0"/>
                    <wp:effectExtent l="0" t="0" r="0" b="0"/>
                    <wp:wrapNone/>
                    <wp:docPr id="1" name="Conector recto 3"/>
                    <wp:cNvGraphicFramePr/>
                    <a:graphic xmlns:a="http://schemas.openxmlformats.org/drawingml/2006/main">
                      <a:graphicData uri="http://schemas.microsoft.com/office/word/2010/wordprocessingShape">
                        <wps:wsp>
                          <wps:cNvCnPr/>
                          <wps:spPr>
                            <a:xfrm>
                              <a:off x="0" y="0"/>
                              <a:ext cx="5257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05A0E9" id="Conector recto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4pt,.4pt" to="425.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" strokecolor="#156082 [3204]" strokeweight="1pt">
                    <v:stroke joinstyle="miter"/>
                  </v:line>
                </w:pict>
              </mc:Fallback>
            </mc:AlternateContent>
          </w:r>
        </w:p>
        <w:p w14:paraId="68D584CD" w14:textId="7F4BBE5C" w:rsidR="002A2A2E" w:rsidRPr="00297CF5" w:rsidRDefault="00BF0D75" w:rsidP="00FB74F4">
          <w:pPr>
            <w:pStyle w:val="Portada3"/>
          </w:pPr>
          <w:r w:rsidRPr="00297CF5">
            <w:t>Lesson 2 – Visualize Real</w:t>
          </w:r>
          <w:r w:rsidR="008B7CE9" w:rsidRPr="00297CF5">
            <w:t>-Time Data</w:t>
          </w:r>
        </w:p>
        <w:p w14:paraId="32C82FB2" w14:textId="3AAAD02B" w:rsidR="002A2A2E" w:rsidRPr="00297CF5" w:rsidRDefault="002A2A2E">
          <w:pPr>
            <w:spacing w:line="278" w:lineRule="auto"/>
            <w:jc w:val="left"/>
          </w:pPr>
          <w:r w:rsidRPr="00297CF5">
            <w:br w:type="page"/>
          </w:r>
        </w:p>
      </w:sdtContent>
    </w:sdt>
    <w:p w14:paraId="569B1772" w14:textId="77777777" w:rsidR="00E73211" w:rsidRPr="00297CF5" w:rsidRDefault="00E73211" w:rsidP="00C40736"/>
    <w:sdt>
      <w:sdtPr>
        <w:id w:val="-1830200655"/>
        <w:docPartObj>
          <w:docPartGallery w:val="Table of Contents"/>
        </w:docPartObj>
      </w:sdtPr>
      <w:sdtEndPr/>
      <w:sdtContent>
        <w:p w14:paraId="2F739F1B" w14:textId="635AF079" w:rsidR="00D9654D" w:rsidRPr="00297CF5" w:rsidRDefault="00EE07CA" w:rsidP="00C40736">
          <w:r w:rsidRPr="00297CF5">
            <w:rPr>
              <w:rStyle w:val="Ttulo1Car"/>
            </w:rPr>
            <w:t>Contents</w:t>
          </w:r>
          <w:r w:rsidRPr="00297CF5">
            <w:rPr>
              <w:rFonts w:ascii="Calibri" w:eastAsia="Calibri" w:hAnsi="Calibri" w:cs="Calibri"/>
            </w:rPr>
            <w:t xml:space="preserve"> </w:t>
          </w:r>
        </w:p>
        <w:p w14:paraId="4FFA156E" w14:textId="77381CE8" w:rsidR="00816BBD" w:rsidRDefault="00EE07CA">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r w:rsidRPr="00297CF5">
            <w:fldChar w:fldCharType="begin"/>
          </w:r>
          <w:r w:rsidRPr="00297CF5">
            <w:instrText xml:space="preserve"> TOC \o "1-2" \h \z \u </w:instrText>
          </w:r>
          <w:r w:rsidRPr="00297CF5">
            <w:fldChar w:fldCharType="separate"/>
          </w:r>
          <w:hyperlink w:anchor="_Toc231110273" w:history="1">
            <w:r w:rsidR="00816BBD" w:rsidRPr="00142B79">
              <w:rPr>
                <w:rStyle w:val="Hipervnculo"/>
                <w:noProof/>
              </w:rPr>
              <w:t>Tutorial overview</w:t>
            </w:r>
            <w:r w:rsidR="00816BBD">
              <w:rPr>
                <w:noProof/>
                <w:webHidden/>
              </w:rPr>
              <w:tab/>
            </w:r>
            <w:r w:rsidR="00816BBD">
              <w:rPr>
                <w:noProof/>
                <w:webHidden/>
              </w:rPr>
              <w:fldChar w:fldCharType="begin"/>
            </w:r>
            <w:r w:rsidR="00816BBD">
              <w:rPr>
                <w:noProof/>
                <w:webHidden/>
              </w:rPr>
              <w:instrText xml:space="preserve"> PAGEREF _Toc231110273 \h </w:instrText>
            </w:r>
            <w:r w:rsidR="00816BBD">
              <w:rPr>
                <w:noProof/>
                <w:webHidden/>
              </w:rPr>
            </w:r>
            <w:r w:rsidR="00816BBD">
              <w:rPr>
                <w:noProof/>
                <w:webHidden/>
              </w:rPr>
              <w:fldChar w:fldCharType="separate"/>
            </w:r>
            <w:r w:rsidR="00816BBD">
              <w:rPr>
                <w:noProof/>
                <w:webHidden/>
              </w:rPr>
              <w:t>2</w:t>
            </w:r>
            <w:r w:rsidR="00816BBD">
              <w:rPr>
                <w:noProof/>
                <w:webHidden/>
              </w:rPr>
              <w:fldChar w:fldCharType="end"/>
            </w:r>
          </w:hyperlink>
        </w:p>
        <w:p w14:paraId="4815026A" w14:textId="7F9EC788" w:rsidR="00816BBD" w:rsidRDefault="00816BBD">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hyperlink w:anchor="_Toc231110274" w:history="1">
            <w:r w:rsidRPr="00142B79">
              <w:rPr>
                <w:rStyle w:val="Hipervnculo"/>
                <w:noProof/>
              </w:rPr>
              <w:t>Tutorial prerequisites</w:t>
            </w:r>
            <w:r>
              <w:rPr>
                <w:noProof/>
                <w:webHidden/>
              </w:rPr>
              <w:tab/>
            </w:r>
            <w:r>
              <w:rPr>
                <w:noProof/>
                <w:webHidden/>
              </w:rPr>
              <w:fldChar w:fldCharType="begin"/>
            </w:r>
            <w:r>
              <w:rPr>
                <w:noProof/>
                <w:webHidden/>
              </w:rPr>
              <w:instrText xml:space="preserve"> PAGEREF _Toc231110274 \h </w:instrText>
            </w:r>
            <w:r>
              <w:rPr>
                <w:noProof/>
                <w:webHidden/>
              </w:rPr>
            </w:r>
            <w:r>
              <w:rPr>
                <w:noProof/>
                <w:webHidden/>
              </w:rPr>
              <w:fldChar w:fldCharType="separate"/>
            </w:r>
            <w:r>
              <w:rPr>
                <w:noProof/>
                <w:webHidden/>
              </w:rPr>
              <w:t>3</w:t>
            </w:r>
            <w:r>
              <w:rPr>
                <w:noProof/>
                <w:webHidden/>
              </w:rPr>
              <w:fldChar w:fldCharType="end"/>
            </w:r>
          </w:hyperlink>
        </w:p>
        <w:p w14:paraId="690A7419" w14:textId="4D572FD7" w:rsidR="00816BBD" w:rsidRDefault="00816BBD">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hyperlink w:anchor="_Toc231110275" w:history="1">
            <w:r w:rsidRPr="00142B79">
              <w:rPr>
                <w:rStyle w:val="Hipervnculo"/>
                <w:noProof/>
              </w:rPr>
              <w:t>Lesson 2 overview</w:t>
            </w:r>
            <w:r>
              <w:rPr>
                <w:noProof/>
                <w:webHidden/>
              </w:rPr>
              <w:tab/>
            </w:r>
            <w:r>
              <w:rPr>
                <w:noProof/>
                <w:webHidden/>
              </w:rPr>
              <w:fldChar w:fldCharType="begin"/>
            </w:r>
            <w:r>
              <w:rPr>
                <w:noProof/>
                <w:webHidden/>
              </w:rPr>
              <w:instrText xml:space="preserve"> PAGEREF _Toc231110275 \h </w:instrText>
            </w:r>
            <w:r>
              <w:rPr>
                <w:noProof/>
                <w:webHidden/>
              </w:rPr>
            </w:r>
            <w:r>
              <w:rPr>
                <w:noProof/>
                <w:webHidden/>
              </w:rPr>
              <w:fldChar w:fldCharType="separate"/>
            </w:r>
            <w:r>
              <w:rPr>
                <w:noProof/>
                <w:webHidden/>
              </w:rPr>
              <w:t>4</w:t>
            </w:r>
            <w:r>
              <w:rPr>
                <w:noProof/>
                <w:webHidden/>
              </w:rPr>
              <w:fldChar w:fldCharType="end"/>
            </w:r>
          </w:hyperlink>
        </w:p>
        <w:p w14:paraId="5114C9E2" w14:textId="52265621" w:rsidR="00816BBD" w:rsidRDefault="00816BBD">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hyperlink w:anchor="_Toc231110276" w:history="1">
            <w:r w:rsidRPr="00142B79">
              <w:rPr>
                <w:rStyle w:val="Hipervnculo"/>
                <w:noProof/>
              </w:rPr>
              <w:t>Lesson 2 prerequisites</w:t>
            </w:r>
            <w:r>
              <w:rPr>
                <w:noProof/>
                <w:webHidden/>
              </w:rPr>
              <w:tab/>
            </w:r>
            <w:r>
              <w:rPr>
                <w:noProof/>
                <w:webHidden/>
              </w:rPr>
              <w:fldChar w:fldCharType="begin"/>
            </w:r>
            <w:r>
              <w:rPr>
                <w:noProof/>
                <w:webHidden/>
              </w:rPr>
              <w:instrText xml:space="preserve"> PAGEREF _Toc231110276 \h </w:instrText>
            </w:r>
            <w:r>
              <w:rPr>
                <w:noProof/>
                <w:webHidden/>
              </w:rPr>
            </w:r>
            <w:r>
              <w:rPr>
                <w:noProof/>
                <w:webHidden/>
              </w:rPr>
              <w:fldChar w:fldCharType="separate"/>
            </w:r>
            <w:r>
              <w:rPr>
                <w:noProof/>
                <w:webHidden/>
              </w:rPr>
              <w:t>5</w:t>
            </w:r>
            <w:r>
              <w:rPr>
                <w:noProof/>
                <w:webHidden/>
              </w:rPr>
              <w:fldChar w:fldCharType="end"/>
            </w:r>
          </w:hyperlink>
        </w:p>
        <w:p w14:paraId="2591C509" w14:textId="0EB5A0A9" w:rsidR="00816BBD" w:rsidRDefault="00816BBD">
          <w:pPr>
            <w:pStyle w:val="TDC2"/>
            <w:tabs>
              <w:tab w:val="right" w:leader="dot" w:pos="9329"/>
            </w:tabs>
            <w:rPr>
              <w:rFonts w:asciiTheme="minorHAnsi" w:eastAsiaTheme="minorEastAsia" w:hAnsiTheme="minorHAnsi"/>
              <w:bCs w:val="0"/>
              <w:noProof/>
              <w:kern w:val="2"/>
              <w:sz w:val="24"/>
              <w:szCs w:val="24"/>
              <w:lang w:eastAsia="es-ES"/>
              <w14:ligatures w14:val="standardContextual"/>
            </w:rPr>
          </w:pPr>
          <w:hyperlink w:anchor="_Toc231110277" w:history="1">
            <w:r w:rsidRPr="00142B79">
              <w:rPr>
                <w:rStyle w:val="Hipervnculo"/>
                <w:noProof/>
              </w:rPr>
              <w:t>Prerequisite 1: Import a GeoEvent Server configuration</w:t>
            </w:r>
            <w:r>
              <w:rPr>
                <w:noProof/>
                <w:webHidden/>
              </w:rPr>
              <w:tab/>
            </w:r>
            <w:r>
              <w:rPr>
                <w:noProof/>
                <w:webHidden/>
              </w:rPr>
              <w:fldChar w:fldCharType="begin"/>
            </w:r>
            <w:r>
              <w:rPr>
                <w:noProof/>
                <w:webHidden/>
              </w:rPr>
              <w:instrText xml:space="preserve"> PAGEREF _Toc231110277 \h </w:instrText>
            </w:r>
            <w:r>
              <w:rPr>
                <w:noProof/>
                <w:webHidden/>
              </w:rPr>
            </w:r>
            <w:r>
              <w:rPr>
                <w:noProof/>
                <w:webHidden/>
              </w:rPr>
              <w:fldChar w:fldCharType="separate"/>
            </w:r>
            <w:r>
              <w:rPr>
                <w:noProof/>
                <w:webHidden/>
              </w:rPr>
              <w:t>5</w:t>
            </w:r>
            <w:r>
              <w:rPr>
                <w:noProof/>
                <w:webHidden/>
              </w:rPr>
              <w:fldChar w:fldCharType="end"/>
            </w:r>
          </w:hyperlink>
        </w:p>
        <w:p w14:paraId="6440AD41" w14:textId="23B3871F" w:rsidR="00816BBD" w:rsidRDefault="00816BBD">
          <w:pPr>
            <w:pStyle w:val="TDC2"/>
            <w:tabs>
              <w:tab w:val="right" w:leader="dot" w:pos="9329"/>
            </w:tabs>
            <w:rPr>
              <w:rFonts w:asciiTheme="minorHAnsi" w:eastAsiaTheme="minorEastAsia" w:hAnsiTheme="minorHAnsi"/>
              <w:bCs w:val="0"/>
              <w:noProof/>
              <w:kern w:val="2"/>
              <w:sz w:val="24"/>
              <w:szCs w:val="24"/>
              <w:lang w:eastAsia="es-ES"/>
              <w14:ligatures w14:val="standardContextual"/>
            </w:rPr>
          </w:pPr>
          <w:hyperlink w:anchor="_Toc231110278" w:history="1">
            <w:r w:rsidRPr="00142B79">
              <w:rPr>
                <w:rStyle w:val="Hipervnculo"/>
                <w:noProof/>
              </w:rPr>
              <w:t>Prerequisite 2: Simulate real-time data</w:t>
            </w:r>
            <w:r>
              <w:rPr>
                <w:noProof/>
                <w:webHidden/>
              </w:rPr>
              <w:tab/>
            </w:r>
            <w:r>
              <w:rPr>
                <w:noProof/>
                <w:webHidden/>
              </w:rPr>
              <w:fldChar w:fldCharType="begin"/>
            </w:r>
            <w:r>
              <w:rPr>
                <w:noProof/>
                <w:webHidden/>
              </w:rPr>
              <w:instrText xml:space="preserve"> PAGEREF _Toc231110278 \h </w:instrText>
            </w:r>
            <w:r>
              <w:rPr>
                <w:noProof/>
                <w:webHidden/>
              </w:rPr>
            </w:r>
            <w:r>
              <w:rPr>
                <w:noProof/>
                <w:webHidden/>
              </w:rPr>
              <w:fldChar w:fldCharType="separate"/>
            </w:r>
            <w:r>
              <w:rPr>
                <w:noProof/>
                <w:webHidden/>
              </w:rPr>
              <w:t>6</w:t>
            </w:r>
            <w:r>
              <w:rPr>
                <w:noProof/>
                <w:webHidden/>
              </w:rPr>
              <w:fldChar w:fldCharType="end"/>
            </w:r>
          </w:hyperlink>
        </w:p>
        <w:p w14:paraId="20437F4A" w14:textId="51B85DB7" w:rsidR="00816BBD" w:rsidRDefault="00816BBD">
          <w:pPr>
            <w:pStyle w:val="TDC2"/>
            <w:tabs>
              <w:tab w:val="right" w:leader="dot" w:pos="9329"/>
            </w:tabs>
            <w:rPr>
              <w:rFonts w:asciiTheme="minorHAnsi" w:eastAsiaTheme="minorEastAsia" w:hAnsiTheme="minorHAnsi"/>
              <w:bCs w:val="0"/>
              <w:noProof/>
              <w:kern w:val="2"/>
              <w:sz w:val="24"/>
              <w:szCs w:val="24"/>
              <w:lang w:eastAsia="es-ES"/>
              <w14:ligatures w14:val="standardContextual"/>
            </w:rPr>
          </w:pPr>
          <w:hyperlink w:anchor="_Toc231110279" w:history="1">
            <w:r w:rsidRPr="00142B79">
              <w:rPr>
                <w:rStyle w:val="Hipervnculo"/>
                <w:noProof/>
              </w:rPr>
              <w:t>Prerequisite 3: Register a server connection</w:t>
            </w:r>
            <w:r>
              <w:rPr>
                <w:noProof/>
                <w:webHidden/>
              </w:rPr>
              <w:tab/>
            </w:r>
            <w:r>
              <w:rPr>
                <w:noProof/>
                <w:webHidden/>
              </w:rPr>
              <w:fldChar w:fldCharType="begin"/>
            </w:r>
            <w:r>
              <w:rPr>
                <w:noProof/>
                <w:webHidden/>
              </w:rPr>
              <w:instrText xml:space="preserve"> PAGEREF _Toc231110279 \h </w:instrText>
            </w:r>
            <w:r>
              <w:rPr>
                <w:noProof/>
                <w:webHidden/>
              </w:rPr>
            </w:r>
            <w:r>
              <w:rPr>
                <w:noProof/>
                <w:webHidden/>
              </w:rPr>
              <w:fldChar w:fldCharType="separate"/>
            </w:r>
            <w:r>
              <w:rPr>
                <w:noProof/>
                <w:webHidden/>
              </w:rPr>
              <w:t>7</w:t>
            </w:r>
            <w:r>
              <w:rPr>
                <w:noProof/>
                <w:webHidden/>
              </w:rPr>
              <w:fldChar w:fldCharType="end"/>
            </w:r>
          </w:hyperlink>
        </w:p>
        <w:p w14:paraId="58770A34" w14:textId="1EC494BA" w:rsidR="00816BBD" w:rsidRDefault="00816BBD">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hyperlink w:anchor="_Toc231110280" w:history="1">
            <w:r w:rsidRPr="00142B79">
              <w:rPr>
                <w:rStyle w:val="Hipervnculo"/>
                <w:noProof/>
              </w:rPr>
              <w:t>Lesson 2 exercises</w:t>
            </w:r>
            <w:r>
              <w:rPr>
                <w:noProof/>
                <w:webHidden/>
              </w:rPr>
              <w:tab/>
            </w:r>
            <w:r>
              <w:rPr>
                <w:noProof/>
                <w:webHidden/>
              </w:rPr>
              <w:fldChar w:fldCharType="begin"/>
            </w:r>
            <w:r>
              <w:rPr>
                <w:noProof/>
                <w:webHidden/>
              </w:rPr>
              <w:instrText xml:space="preserve"> PAGEREF _Toc231110280 \h </w:instrText>
            </w:r>
            <w:r>
              <w:rPr>
                <w:noProof/>
                <w:webHidden/>
              </w:rPr>
            </w:r>
            <w:r>
              <w:rPr>
                <w:noProof/>
                <w:webHidden/>
              </w:rPr>
              <w:fldChar w:fldCharType="separate"/>
            </w:r>
            <w:r>
              <w:rPr>
                <w:noProof/>
                <w:webHidden/>
              </w:rPr>
              <w:t>9</w:t>
            </w:r>
            <w:r>
              <w:rPr>
                <w:noProof/>
                <w:webHidden/>
              </w:rPr>
              <w:fldChar w:fldCharType="end"/>
            </w:r>
          </w:hyperlink>
        </w:p>
        <w:p w14:paraId="69CF624D" w14:textId="37BDF08E" w:rsidR="00816BBD" w:rsidRDefault="00816BBD">
          <w:pPr>
            <w:pStyle w:val="TDC2"/>
            <w:tabs>
              <w:tab w:val="right" w:leader="dot" w:pos="9329"/>
            </w:tabs>
            <w:rPr>
              <w:rFonts w:asciiTheme="minorHAnsi" w:eastAsiaTheme="minorEastAsia" w:hAnsiTheme="minorHAnsi"/>
              <w:bCs w:val="0"/>
              <w:noProof/>
              <w:kern w:val="2"/>
              <w:sz w:val="24"/>
              <w:szCs w:val="24"/>
              <w:lang w:eastAsia="es-ES"/>
              <w14:ligatures w14:val="standardContextual"/>
            </w:rPr>
          </w:pPr>
          <w:hyperlink w:anchor="_Toc231110281" w:history="1">
            <w:r w:rsidRPr="00142B79">
              <w:rPr>
                <w:rStyle w:val="Hipervnculo"/>
                <w:noProof/>
              </w:rPr>
              <w:t>Exercise 1: Add a stream service output</w:t>
            </w:r>
            <w:r>
              <w:rPr>
                <w:noProof/>
                <w:webHidden/>
              </w:rPr>
              <w:tab/>
            </w:r>
            <w:r>
              <w:rPr>
                <w:noProof/>
                <w:webHidden/>
              </w:rPr>
              <w:fldChar w:fldCharType="begin"/>
            </w:r>
            <w:r>
              <w:rPr>
                <w:noProof/>
                <w:webHidden/>
              </w:rPr>
              <w:instrText xml:space="preserve"> PAGEREF _Toc231110281 \h </w:instrText>
            </w:r>
            <w:r>
              <w:rPr>
                <w:noProof/>
                <w:webHidden/>
              </w:rPr>
            </w:r>
            <w:r>
              <w:rPr>
                <w:noProof/>
                <w:webHidden/>
              </w:rPr>
              <w:fldChar w:fldCharType="separate"/>
            </w:r>
            <w:r>
              <w:rPr>
                <w:noProof/>
                <w:webHidden/>
              </w:rPr>
              <w:t>9</w:t>
            </w:r>
            <w:r>
              <w:rPr>
                <w:noProof/>
                <w:webHidden/>
              </w:rPr>
              <w:fldChar w:fldCharType="end"/>
            </w:r>
          </w:hyperlink>
        </w:p>
        <w:p w14:paraId="53FB1603" w14:textId="12173E2D" w:rsidR="00816BBD" w:rsidRDefault="00816BBD">
          <w:pPr>
            <w:pStyle w:val="TDC2"/>
            <w:tabs>
              <w:tab w:val="right" w:leader="dot" w:pos="9329"/>
            </w:tabs>
            <w:rPr>
              <w:rFonts w:asciiTheme="minorHAnsi" w:eastAsiaTheme="minorEastAsia" w:hAnsiTheme="minorHAnsi"/>
              <w:bCs w:val="0"/>
              <w:noProof/>
              <w:kern w:val="2"/>
              <w:sz w:val="24"/>
              <w:szCs w:val="24"/>
              <w:lang w:eastAsia="es-ES"/>
              <w14:ligatures w14:val="standardContextual"/>
            </w:rPr>
          </w:pPr>
          <w:hyperlink w:anchor="_Toc231110282" w:history="1">
            <w:r w:rsidRPr="00142B79">
              <w:rPr>
                <w:rStyle w:val="Hipervnculo"/>
                <w:noProof/>
              </w:rPr>
              <w:t>Exercise 2: Add the stream service to a web map</w:t>
            </w:r>
            <w:r>
              <w:rPr>
                <w:noProof/>
                <w:webHidden/>
              </w:rPr>
              <w:tab/>
            </w:r>
            <w:r>
              <w:rPr>
                <w:noProof/>
                <w:webHidden/>
              </w:rPr>
              <w:fldChar w:fldCharType="begin"/>
            </w:r>
            <w:r>
              <w:rPr>
                <w:noProof/>
                <w:webHidden/>
              </w:rPr>
              <w:instrText xml:space="preserve"> PAGEREF _Toc231110282 \h </w:instrText>
            </w:r>
            <w:r>
              <w:rPr>
                <w:noProof/>
                <w:webHidden/>
              </w:rPr>
            </w:r>
            <w:r>
              <w:rPr>
                <w:noProof/>
                <w:webHidden/>
              </w:rPr>
              <w:fldChar w:fldCharType="separate"/>
            </w:r>
            <w:r>
              <w:rPr>
                <w:noProof/>
                <w:webHidden/>
              </w:rPr>
              <w:t>10</w:t>
            </w:r>
            <w:r>
              <w:rPr>
                <w:noProof/>
                <w:webHidden/>
              </w:rPr>
              <w:fldChar w:fldCharType="end"/>
            </w:r>
          </w:hyperlink>
        </w:p>
        <w:p w14:paraId="62885C76" w14:textId="71D77908" w:rsidR="00816BBD" w:rsidRDefault="00816BBD">
          <w:pPr>
            <w:pStyle w:val="TDC2"/>
            <w:tabs>
              <w:tab w:val="right" w:leader="dot" w:pos="9329"/>
            </w:tabs>
            <w:rPr>
              <w:rFonts w:asciiTheme="minorHAnsi" w:eastAsiaTheme="minorEastAsia" w:hAnsiTheme="minorHAnsi"/>
              <w:bCs w:val="0"/>
              <w:noProof/>
              <w:kern w:val="2"/>
              <w:sz w:val="24"/>
              <w:szCs w:val="24"/>
              <w:lang w:eastAsia="es-ES"/>
              <w14:ligatures w14:val="standardContextual"/>
            </w:rPr>
          </w:pPr>
          <w:hyperlink w:anchor="_Toc231110283" w:history="1">
            <w:r w:rsidRPr="00142B79">
              <w:rPr>
                <w:rStyle w:val="Hipervnculo"/>
                <w:noProof/>
              </w:rPr>
              <w:t>Exercise 3: Create a feature service output</w:t>
            </w:r>
            <w:r>
              <w:rPr>
                <w:noProof/>
                <w:webHidden/>
              </w:rPr>
              <w:tab/>
            </w:r>
            <w:r>
              <w:rPr>
                <w:noProof/>
                <w:webHidden/>
              </w:rPr>
              <w:fldChar w:fldCharType="begin"/>
            </w:r>
            <w:r>
              <w:rPr>
                <w:noProof/>
                <w:webHidden/>
              </w:rPr>
              <w:instrText xml:space="preserve"> PAGEREF _Toc231110283 \h </w:instrText>
            </w:r>
            <w:r>
              <w:rPr>
                <w:noProof/>
                <w:webHidden/>
              </w:rPr>
            </w:r>
            <w:r>
              <w:rPr>
                <w:noProof/>
                <w:webHidden/>
              </w:rPr>
              <w:fldChar w:fldCharType="separate"/>
            </w:r>
            <w:r>
              <w:rPr>
                <w:noProof/>
                <w:webHidden/>
              </w:rPr>
              <w:t>16</w:t>
            </w:r>
            <w:r>
              <w:rPr>
                <w:noProof/>
                <w:webHidden/>
              </w:rPr>
              <w:fldChar w:fldCharType="end"/>
            </w:r>
          </w:hyperlink>
        </w:p>
        <w:p w14:paraId="244FFFDF" w14:textId="44B6B54E" w:rsidR="00816BBD" w:rsidRDefault="00816BBD">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hyperlink w:anchor="_Toc231110284" w:history="1">
            <w:r w:rsidRPr="00142B79">
              <w:rPr>
                <w:rStyle w:val="Hipervnculo"/>
                <w:noProof/>
              </w:rPr>
              <w:t>Lesson clean-up</w:t>
            </w:r>
            <w:r>
              <w:rPr>
                <w:noProof/>
                <w:webHidden/>
              </w:rPr>
              <w:tab/>
            </w:r>
            <w:r>
              <w:rPr>
                <w:noProof/>
                <w:webHidden/>
              </w:rPr>
              <w:fldChar w:fldCharType="begin"/>
            </w:r>
            <w:r>
              <w:rPr>
                <w:noProof/>
                <w:webHidden/>
              </w:rPr>
              <w:instrText xml:space="preserve"> PAGEREF _Toc231110284 \h </w:instrText>
            </w:r>
            <w:r>
              <w:rPr>
                <w:noProof/>
                <w:webHidden/>
              </w:rPr>
            </w:r>
            <w:r>
              <w:rPr>
                <w:noProof/>
                <w:webHidden/>
              </w:rPr>
              <w:fldChar w:fldCharType="separate"/>
            </w:r>
            <w:r>
              <w:rPr>
                <w:noProof/>
                <w:webHidden/>
              </w:rPr>
              <w:t>18</w:t>
            </w:r>
            <w:r>
              <w:rPr>
                <w:noProof/>
                <w:webHidden/>
              </w:rPr>
              <w:fldChar w:fldCharType="end"/>
            </w:r>
          </w:hyperlink>
        </w:p>
        <w:p w14:paraId="2C17E228" w14:textId="76F3ED05" w:rsidR="00816BBD" w:rsidRDefault="00816BBD">
          <w:pPr>
            <w:pStyle w:val="TDC1"/>
            <w:tabs>
              <w:tab w:val="right" w:leader="dot" w:pos="9329"/>
            </w:tabs>
            <w:rPr>
              <w:rFonts w:asciiTheme="minorHAnsi" w:eastAsiaTheme="minorEastAsia" w:hAnsiTheme="minorHAnsi"/>
              <w:b w:val="0"/>
              <w:bCs w:val="0"/>
              <w:caps w:val="0"/>
              <w:noProof/>
              <w:kern w:val="2"/>
              <w:sz w:val="24"/>
              <w:szCs w:val="24"/>
              <w:lang w:eastAsia="es-ES"/>
              <w14:ligatures w14:val="standardContextual"/>
            </w:rPr>
          </w:pPr>
          <w:hyperlink w:anchor="_Toc231110285" w:history="1">
            <w:r w:rsidRPr="00142B79">
              <w:rPr>
                <w:rStyle w:val="Hipervnculo"/>
                <w:noProof/>
              </w:rPr>
              <w:t>Summary</w:t>
            </w:r>
            <w:r>
              <w:rPr>
                <w:noProof/>
                <w:webHidden/>
              </w:rPr>
              <w:tab/>
            </w:r>
            <w:r>
              <w:rPr>
                <w:noProof/>
                <w:webHidden/>
              </w:rPr>
              <w:fldChar w:fldCharType="begin"/>
            </w:r>
            <w:r>
              <w:rPr>
                <w:noProof/>
                <w:webHidden/>
              </w:rPr>
              <w:instrText xml:space="preserve"> PAGEREF _Toc231110285 \h </w:instrText>
            </w:r>
            <w:r>
              <w:rPr>
                <w:noProof/>
                <w:webHidden/>
              </w:rPr>
            </w:r>
            <w:r>
              <w:rPr>
                <w:noProof/>
                <w:webHidden/>
              </w:rPr>
              <w:fldChar w:fldCharType="separate"/>
            </w:r>
            <w:r>
              <w:rPr>
                <w:noProof/>
                <w:webHidden/>
              </w:rPr>
              <w:t>19</w:t>
            </w:r>
            <w:r>
              <w:rPr>
                <w:noProof/>
                <w:webHidden/>
              </w:rPr>
              <w:fldChar w:fldCharType="end"/>
            </w:r>
          </w:hyperlink>
        </w:p>
        <w:p w14:paraId="147FD320" w14:textId="2B4BF1B3" w:rsidR="00D9654D" w:rsidRPr="00297CF5" w:rsidRDefault="00EE07CA" w:rsidP="00C40736">
          <w:r w:rsidRPr="00297CF5">
            <w:fldChar w:fldCharType="end"/>
          </w:r>
        </w:p>
      </w:sdtContent>
    </w:sdt>
    <w:p w14:paraId="4376CFE5" w14:textId="1F4F5C21" w:rsidR="00D9654D" w:rsidRPr="00297CF5" w:rsidRDefault="00EE07CA" w:rsidP="00C40736">
      <w:r w:rsidRPr="00297CF5">
        <w:t xml:space="preserve"> </w:t>
      </w:r>
    </w:p>
    <w:p w14:paraId="40124D19" w14:textId="77777777" w:rsidR="00D9654D" w:rsidRPr="00297CF5" w:rsidRDefault="00EE07CA" w:rsidP="00C40736">
      <w:pPr>
        <w:pStyle w:val="Ttulo1"/>
      </w:pPr>
      <w:bookmarkStart w:id="0" w:name="_Toc231110273"/>
      <w:r w:rsidRPr="00297CF5">
        <w:lastRenderedPageBreak/>
        <w:t>Tutorial overview</w:t>
      </w:r>
      <w:bookmarkEnd w:id="0"/>
      <w:r w:rsidRPr="00297CF5">
        <w:t xml:space="preserve"> </w:t>
      </w:r>
    </w:p>
    <w:p w14:paraId="192487CF" w14:textId="48876BE0" w:rsidR="00D9654D" w:rsidRPr="00DB309A" w:rsidRDefault="00EE07CA" w:rsidP="00C40736">
      <w:pPr>
        <w:rPr>
          <w:lang w:val="en-US"/>
        </w:rPr>
      </w:pPr>
      <w:r w:rsidRPr="00DB309A">
        <w:rPr>
          <w:lang w:val="en-US"/>
        </w:rPr>
        <w:t>The Introduction to ArcGIS GeoEvent Server Tutorial is one of several tutorials that introduces you to the capabilities of</w:t>
      </w:r>
      <w:hyperlink r:id="rId8">
        <w:r w:rsidR="00D9654D" w:rsidRPr="00DB309A">
          <w:rPr>
            <w:lang w:val="en-US"/>
          </w:rPr>
          <w:t xml:space="preserve"> </w:t>
        </w:r>
      </w:hyperlink>
      <w:hyperlink r:id="rId9">
        <w:r w:rsidR="00D9654D" w:rsidRPr="00DB309A">
          <w:rPr>
            <w:color w:val="0000FF"/>
            <w:u w:val="single" w:color="0000FF"/>
            <w:lang w:val="en-US"/>
          </w:rPr>
          <w:t>ArcGIS GeoEvent Server</w:t>
        </w:r>
      </w:hyperlink>
      <w:hyperlink r:id="rId10">
        <w:r w:rsidR="00D9654D" w:rsidRPr="00DB309A">
          <w:rPr>
            <w:lang w:val="en-US"/>
          </w:rPr>
          <w:t>.</w:t>
        </w:r>
      </w:hyperlink>
      <w:r w:rsidRPr="00DB309A">
        <w:rPr>
          <w:lang w:val="en-US"/>
        </w:rPr>
        <w:t xml:space="preserve"> The tutorial contains six lessons, each complementing one another by exploring different capabilities. If you are new to GeoEvent Server, you are encouraged to start with Lesson 1 and then work through the remaining lessons. If you are familiar with GeoEvent Server, you can </w:t>
      </w:r>
      <w:r w:rsidR="00A167A1" w:rsidRPr="00DB309A">
        <w:rPr>
          <w:lang w:val="en-US"/>
        </w:rPr>
        <w:t>skip</w:t>
      </w:r>
      <w:r w:rsidRPr="00DB309A">
        <w:rPr>
          <w:lang w:val="en-US"/>
        </w:rPr>
        <w:t xml:space="preserve"> any other lesson depending on your learning objectives, you do not need to complete each lesson in order. Later lessons will assume you have some familiarity with GeoEvent Server. </w:t>
      </w:r>
    </w:p>
    <w:p w14:paraId="11B52576" w14:textId="4586C264" w:rsidR="00E73211" w:rsidRPr="00DB309A" w:rsidRDefault="00EE07CA" w:rsidP="00C40736">
      <w:pPr>
        <w:rPr>
          <w:lang w:val="en-US"/>
        </w:rPr>
      </w:pPr>
      <w:r w:rsidRPr="00DB309A">
        <w:rPr>
          <w:lang w:val="en-US"/>
        </w:rPr>
        <w:t xml:space="preserve">The lessons include a GeoEvent Server product configuration that you will import. Each includes configured items such as inputs, outputs, GeoEvent Definitions, and GeoEvent Services that support the lesson. Carefully review the information on what is included in the configuration, as it may reset items created as part of previous lessons and product exploration. </w:t>
      </w:r>
    </w:p>
    <w:p w14:paraId="3293D18E" w14:textId="77777777" w:rsidR="00D9654D" w:rsidRPr="00297CF5" w:rsidRDefault="00EE07CA" w:rsidP="00C40736">
      <w:pPr>
        <w:pStyle w:val="Ttulo1"/>
      </w:pPr>
      <w:bookmarkStart w:id="1" w:name="_Toc231110274"/>
      <w:r w:rsidRPr="00297CF5">
        <w:lastRenderedPageBreak/>
        <w:t xml:space="preserve">Tutorial </w:t>
      </w:r>
      <w:proofErr w:type="spellStart"/>
      <w:r w:rsidRPr="00297CF5">
        <w:t>prerequisites</w:t>
      </w:r>
      <w:bookmarkEnd w:id="1"/>
      <w:proofErr w:type="spellEnd"/>
      <w:r w:rsidRPr="00297CF5">
        <w:t xml:space="preserve"> </w:t>
      </w:r>
    </w:p>
    <w:p w14:paraId="6BDB141E" w14:textId="77777777" w:rsidR="00D9654D" w:rsidRPr="00DB309A" w:rsidRDefault="00EE07CA" w:rsidP="00C40736">
      <w:pPr>
        <w:rPr>
          <w:lang w:val="en-US"/>
        </w:rPr>
      </w:pPr>
      <w:r w:rsidRPr="00DB309A">
        <w:rPr>
          <w:lang w:val="en-US"/>
        </w:rPr>
        <w:t xml:space="preserve">Before getting started with the Introduction to GeoEvent Server Tutorial, review the following prerequisites. </w:t>
      </w:r>
    </w:p>
    <w:p w14:paraId="4E9FB371" w14:textId="77777777" w:rsidR="00D9654D" w:rsidRPr="00DB309A" w:rsidRDefault="00EE07CA" w:rsidP="00C40736">
      <w:pPr>
        <w:pStyle w:val="Prrafodelista"/>
        <w:numPr>
          <w:ilvl w:val="0"/>
          <w:numId w:val="1"/>
        </w:numPr>
        <w:rPr>
          <w:lang w:val="en-US"/>
        </w:rPr>
      </w:pPr>
      <w:r w:rsidRPr="00DB309A">
        <w:rPr>
          <w:lang w:val="en-US"/>
        </w:rPr>
        <w:t xml:space="preserve">ArcGIS GeoEvent Server is installed, licensed, and configured in your organization. If not, see the following topics for your operating system to install GeoEvent Server: </w:t>
      </w:r>
    </w:p>
    <w:p w14:paraId="0F3E3AE2" w14:textId="77777777" w:rsidR="00D9654D" w:rsidRPr="00DB309A" w:rsidRDefault="00EE07CA" w:rsidP="00C40736">
      <w:pPr>
        <w:pStyle w:val="Prrafodelista"/>
        <w:numPr>
          <w:ilvl w:val="0"/>
          <w:numId w:val="1"/>
        </w:numPr>
        <w:rPr>
          <w:lang w:val="en-US"/>
        </w:rPr>
      </w:pPr>
      <w:r w:rsidRPr="00DB309A">
        <w:rPr>
          <w:lang w:val="en-US"/>
        </w:rPr>
        <w:t xml:space="preserve">A managed relational geodatabase or ArcGIS Data Store is registered to ArcGIS Server. See </w:t>
      </w:r>
      <w:hyperlink r:id="rId11" w:anchor="ESRI_SECTION1_DCAF9233350D4883B5ED4B2DEE653BCC">
        <w:r w:rsidR="00D9654D" w:rsidRPr="00DB309A">
          <w:rPr>
            <w:color w:val="0000FF"/>
            <w:u w:val="single" w:color="0000FF"/>
            <w:lang w:val="en-US"/>
          </w:rPr>
          <w:t>Register an ArcGIS Server managed database</w:t>
        </w:r>
      </w:hyperlink>
      <w:hyperlink r:id="rId12" w:anchor="ESRI_SECTION1_DCAF9233350D4883B5ED4B2DEE653BCC">
        <w:r w:rsidR="00D9654D" w:rsidRPr="00DB309A">
          <w:rPr>
            <w:lang w:val="en-US"/>
          </w:rPr>
          <w:t xml:space="preserve"> </w:t>
        </w:r>
      </w:hyperlink>
      <w:r w:rsidRPr="00DB309A">
        <w:rPr>
          <w:lang w:val="en-US"/>
        </w:rPr>
        <w:t xml:space="preserve">for more information. </w:t>
      </w:r>
    </w:p>
    <w:p w14:paraId="6165B482" w14:textId="77777777" w:rsidR="00D9654D" w:rsidRPr="00DB309A" w:rsidRDefault="00EE07CA" w:rsidP="00C40736">
      <w:pPr>
        <w:pStyle w:val="Prrafodelista"/>
        <w:numPr>
          <w:ilvl w:val="0"/>
          <w:numId w:val="1"/>
        </w:numPr>
        <w:rPr>
          <w:lang w:val="en-US"/>
        </w:rPr>
      </w:pPr>
      <w:r w:rsidRPr="00DB309A">
        <w:rPr>
          <w:lang w:val="en-US"/>
        </w:rPr>
        <w:t xml:space="preserve">ArcGIS Server must be licensed with the </w:t>
      </w:r>
      <w:hyperlink r:id="rId13">
        <w:r w:rsidR="00D9654D" w:rsidRPr="00DB309A">
          <w:rPr>
            <w:color w:val="0000FF"/>
            <w:u w:val="single" w:color="0000FF"/>
            <w:lang w:val="en-US"/>
          </w:rPr>
          <w:t>ArcGIS GIS Server</w:t>
        </w:r>
      </w:hyperlink>
      <w:hyperlink r:id="rId14">
        <w:r w:rsidR="00D9654D" w:rsidRPr="00DB309A">
          <w:rPr>
            <w:lang w:val="en-US"/>
          </w:rPr>
          <w:t xml:space="preserve"> </w:t>
        </w:r>
      </w:hyperlink>
      <w:r w:rsidRPr="00DB309A">
        <w:rPr>
          <w:lang w:val="en-US"/>
        </w:rPr>
        <w:t xml:space="preserve">and </w:t>
      </w:r>
      <w:hyperlink r:id="rId15">
        <w:r w:rsidR="00D9654D" w:rsidRPr="00DB309A">
          <w:rPr>
            <w:color w:val="0000FF"/>
            <w:u w:val="single" w:color="0000FF"/>
            <w:lang w:val="en-US"/>
          </w:rPr>
          <w:t>ArcGIS GeoEvent Server</w:t>
        </w:r>
      </w:hyperlink>
      <w:hyperlink r:id="rId16">
        <w:r w:rsidR="00D9654D" w:rsidRPr="00DB309A">
          <w:rPr>
            <w:lang w:val="en-US"/>
          </w:rPr>
          <w:t xml:space="preserve"> </w:t>
        </w:r>
      </w:hyperlink>
      <w:r w:rsidRPr="00DB309A">
        <w:rPr>
          <w:lang w:val="en-US"/>
        </w:rPr>
        <w:t xml:space="preserve">licensing roles. </w:t>
      </w:r>
    </w:p>
    <w:p w14:paraId="15CAD936" w14:textId="77777777" w:rsidR="00D9654D" w:rsidRPr="00DB309A" w:rsidRDefault="00EE07CA" w:rsidP="00C40736">
      <w:pPr>
        <w:pStyle w:val="Prrafodelista"/>
        <w:numPr>
          <w:ilvl w:val="0"/>
          <w:numId w:val="1"/>
        </w:numPr>
        <w:rPr>
          <w:lang w:val="en-US"/>
        </w:rPr>
      </w:pPr>
      <w:r w:rsidRPr="00DB309A">
        <w:rPr>
          <w:lang w:val="en-US"/>
        </w:rPr>
        <w:t xml:space="preserve">Exercises in this tutorial assume GeoEvent Server is installed on a single machine with ArcGIS Server. The exercises will leverage the </w:t>
      </w:r>
      <w:r w:rsidRPr="00DB309A">
        <w:rPr>
          <w:rFonts w:ascii="Calibri" w:eastAsia="Calibri" w:hAnsi="Calibri" w:cs="Calibri"/>
          <w:b/>
          <w:lang w:val="en-US"/>
        </w:rPr>
        <w:t>Default</w:t>
      </w:r>
      <w:r w:rsidRPr="00DB309A">
        <w:rPr>
          <w:lang w:val="en-US"/>
        </w:rPr>
        <w:t xml:space="preserve"> connection to ArcGIS Server, accessible in </w:t>
      </w:r>
      <w:r w:rsidRPr="00DB309A">
        <w:rPr>
          <w:rFonts w:ascii="Calibri" w:eastAsia="Calibri" w:hAnsi="Calibri" w:cs="Calibri"/>
          <w:b/>
          <w:lang w:val="en-US"/>
        </w:rPr>
        <w:t>GeoEvent Manager</w:t>
      </w:r>
      <w:r w:rsidRPr="00DB309A">
        <w:rPr>
          <w:lang w:val="en-US"/>
        </w:rPr>
        <w:t xml:space="preserve"> by navigating to </w:t>
      </w:r>
      <w:r w:rsidRPr="00DB309A">
        <w:rPr>
          <w:rFonts w:ascii="Calibri" w:eastAsia="Calibri" w:hAnsi="Calibri" w:cs="Calibri"/>
          <w:b/>
          <w:lang w:val="en-US"/>
        </w:rPr>
        <w:t xml:space="preserve">Site </w:t>
      </w:r>
      <w:r w:rsidRPr="00DB309A">
        <w:rPr>
          <w:lang w:val="en-US"/>
        </w:rPr>
        <w:t>&gt;</w:t>
      </w:r>
      <w:r w:rsidRPr="00DB309A">
        <w:rPr>
          <w:rFonts w:ascii="Calibri" w:eastAsia="Calibri" w:hAnsi="Calibri" w:cs="Calibri"/>
          <w:b/>
          <w:lang w:val="en-US"/>
        </w:rPr>
        <w:t xml:space="preserve"> GeoEvent</w:t>
      </w:r>
      <w:r w:rsidRPr="00DB309A">
        <w:rPr>
          <w:lang w:val="en-US"/>
        </w:rPr>
        <w:t xml:space="preserve"> &gt;</w:t>
      </w:r>
      <w:r w:rsidRPr="00DB309A">
        <w:rPr>
          <w:rFonts w:ascii="Calibri" w:eastAsia="Calibri" w:hAnsi="Calibri" w:cs="Calibri"/>
          <w:b/>
          <w:lang w:val="en-US"/>
        </w:rPr>
        <w:t xml:space="preserve"> Data Stores</w:t>
      </w:r>
      <w:r w:rsidRPr="00DB309A">
        <w:rPr>
          <w:lang w:val="en-US"/>
        </w:rPr>
        <w:t xml:space="preserve">. </w:t>
      </w:r>
    </w:p>
    <w:p w14:paraId="21FBBB5E" w14:textId="77777777" w:rsidR="00D9654D" w:rsidRPr="00297CF5" w:rsidRDefault="00EE07CA" w:rsidP="00C40736">
      <w:pPr>
        <w:pStyle w:val="Ttulo1"/>
      </w:pPr>
      <w:bookmarkStart w:id="2" w:name="_Toc231110275"/>
      <w:r w:rsidRPr="00297CF5">
        <w:lastRenderedPageBreak/>
        <w:t>Lesson 2 overview</w:t>
      </w:r>
      <w:bookmarkEnd w:id="2"/>
      <w:r w:rsidRPr="00297CF5">
        <w:t xml:space="preserve"> </w:t>
      </w:r>
    </w:p>
    <w:p w14:paraId="514FDB51" w14:textId="77777777" w:rsidR="00D9654D" w:rsidRPr="00DB309A" w:rsidRDefault="00EE07CA" w:rsidP="00C40736">
      <w:pPr>
        <w:rPr>
          <w:lang w:val="en-US"/>
        </w:rPr>
      </w:pPr>
      <w:r w:rsidRPr="00DB309A">
        <w:rPr>
          <w:lang w:val="en-US"/>
        </w:rPr>
        <w:t xml:space="preserve">In Lesson 2, you will learn how to register and modify server connections in </w:t>
      </w:r>
      <w:hyperlink r:id="rId17">
        <w:r w:rsidR="00D9654D" w:rsidRPr="00DB309A">
          <w:rPr>
            <w:color w:val="0000FF"/>
            <w:u w:val="single" w:color="0000FF"/>
            <w:lang w:val="en-US"/>
          </w:rPr>
          <w:t>ArcGIS GeoEvent Manager</w:t>
        </w:r>
      </w:hyperlink>
      <w:hyperlink r:id="rId18">
        <w:r w:rsidR="00D9654D" w:rsidRPr="00DB309A">
          <w:rPr>
            <w:lang w:val="en-US"/>
          </w:rPr>
          <w:t>.</w:t>
        </w:r>
      </w:hyperlink>
      <w:r w:rsidRPr="00DB309A">
        <w:rPr>
          <w:lang w:val="en-US"/>
        </w:rPr>
        <w:t xml:space="preserve"> You will also learn how to create a stream service output that will send data to </w:t>
      </w:r>
      <w:hyperlink r:id="rId19">
        <w:r w:rsidR="00D9654D" w:rsidRPr="00DB309A">
          <w:rPr>
            <w:lang w:val="en-US"/>
          </w:rPr>
          <w:t xml:space="preserve">a </w:t>
        </w:r>
      </w:hyperlink>
      <w:hyperlink r:id="rId20">
        <w:r w:rsidR="00D9654D" w:rsidRPr="00DB309A">
          <w:rPr>
            <w:color w:val="0000FF"/>
            <w:u w:val="single" w:color="0000FF"/>
            <w:lang w:val="en-US"/>
          </w:rPr>
          <w:t>stream service</w:t>
        </w:r>
      </w:hyperlink>
      <w:hyperlink r:id="rId21">
        <w:r w:rsidR="00D9654D" w:rsidRPr="00DB309A">
          <w:rPr>
            <w:lang w:val="en-US"/>
          </w:rPr>
          <w:t xml:space="preserve"> </w:t>
        </w:r>
      </w:hyperlink>
      <w:r w:rsidRPr="00DB309A">
        <w:rPr>
          <w:lang w:val="en-US"/>
        </w:rPr>
        <w:t xml:space="preserve">that you can visualize in a web map as well as create an output to send updates to a feature service. Lastly, you will use </w:t>
      </w:r>
      <w:hyperlink r:id="rId22">
        <w:r w:rsidR="00D9654D" w:rsidRPr="00DB309A">
          <w:rPr>
            <w:color w:val="0000FF"/>
            <w:u w:val="single" w:color="0000FF"/>
            <w:lang w:val="en-US"/>
          </w:rPr>
          <w:t>GeoEvent Simulator</w:t>
        </w:r>
      </w:hyperlink>
      <w:hyperlink r:id="rId23">
        <w:r w:rsidR="00D9654D" w:rsidRPr="00DB309A">
          <w:rPr>
            <w:lang w:val="en-US"/>
          </w:rPr>
          <w:t xml:space="preserve"> </w:t>
        </w:r>
      </w:hyperlink>
      <w:r w:rsidRPr="00DB309A">
        <w:rPr>
          <w:lang w:val="en-US"/>
        </w:rPr>
        <w:t xml:space="preserve">to simulate Marine </w:t>
      </w:r>
      <w:proofErr w:type="spellStart"/>
      <w:r w:rsidRPr="00DB309A">
        <w:rPr>
          <w:lang w:val="en-US"/>
        </w:rPr>
        <w:t>Cadastre</w:t>
      </w:r>
      <w:proofErr w:type="spellEnd"/>
      <w:r w:rsidRPr="00DB309A">
        <w:rPr>
          <w:lang w:val="en-US"/>
        </w:rPr>
        <w:t xml:space="preserve"> Automatic Identification System (AIS) data to GeoEvent Server. </w:t>
      </w:r>
    </w:p>
    <w:p w14:paraId="7F9D87EA" w14:textId="77777777" w:rsidR="00D9654D" w:rsidRPr="00DB309A" w:rsidRDefault="00EE07CA" w:rsidP="00C40736">
      <w:pPr>
        <w:rPr>
          <w:lang w:val="en-US"/>
        </w:rPr>
      </w:pPr>
      <w:r w:rsidRPr="00DB309A">
        <w:rPr>
          <w:lang w:val="en-US"/>
        </w:rPr>
        <w:t xml:space="preserve">After completing the exercises in this lesson, you will be able to: </w:t>
      </w:r>
    </w:p>
    <w:p w14:paraId="597425E0" w14:textId="77777777" w:rsidR="00D9654D" w:rsidRPr="00DB309A" w:rsidRDefault="00EE07CA" w:rsidP="00C40736">
      <w:pPr>
        <w:pStyle w:val="Prrafodelista"/>
        <w:numPr>
          <w:ilvl w:val="0"/>
          <w:numId w:val="2"/>
        </w:numPr>
        <w:rPr>
          <w:lang w:val="en-US"/>
        </w:rPr>
      </w:pPr>
      <w:r w:rsidRPr="00DB309A">
        <w:rPr>
          <w:lang w:val="en-US"/>
        </w:rPr>
        <w:t xml:space="preserve">Import a GeoEvent Server configuration. </w:t>
      </w:r>
    </w:p>
    <w:p w14:paraId="57DDE49B" w14:textId="77777777" w:rsidR="00D9654D" w:rsidRPr="00297CF5" w:rsidRDefault="00EE07CA" w:rsidP="00C40736">
      <w:pPr>
        <w:pStyle w:val="Prrafodelista"/>
        <w:numPr>
          <w:ilvl w:val="0"/>
          <w:numId w:val="2"/>
        </w:numPr>
      </w:pPr>
      <w:r w:rsidRPr="00297CF5">
        <w:t xml:space="preserve">Create output connectors. </w:t>
      </w:r>
    </w:p>
    <w:p w14:paraId="7697ED2A" w14:textId="77777777" w:rsidR="00D9654D" w:rsidRPr="00DB309A" w:rsidRDefault="00EE07CA" w:rsidP="00C40736">
      <w:pPr>
        <w:pStyle w:val="Prrafodelista"/>
        <w:numPr>
          <w:ilvl w:val="0"/>
          <w:numId w:val="2"/>
        </w:numPr>
        <w:rPr>
          <w:lang w:val="en-US"/>
        </w:rPr>
      </w:pPr>
      <w:r w:rsidRPr="00DB309A">
        <w:rPr>
          <w:lang w:val="en-US"/>
        </w:rPr>
        <w:t xml:space="preserve">Publish a stream service and feature service using GeoEvent Manager. </w:t>
      </w:r>
    </w:p>
    <w:p w14:paraId="3D7262D0" w14:textId="77777777" w:rsidR="00D9654D" w:rsidRPr="00DB309A" w:rsidRDefault="00EE07CA" w:rsidP="00C40736">
      <w:pPr>
        <w:pStyle w:val="Prrafodelista"/>
        <w:numPr>
          <w:ilvl w:val="0"/>
          <w:numId w:val="2"/>
        </w:numPr>
        <w:rPr>
          <w:lang w:val="en-US"/>
        </w:rPr>
      </w:pPr>
      <w:r w:rsidRPr="00DB309A">
        <w:rPr>
          <w:lang w:val="en-US"/>
        </w:rPr>
        <w:t xml:space="preserve">Configure a GeoEvent Service to send event data to a stream service and feature service. </w:t>
      </w:r>
    </w:p>
    <w:p w14:paraId="68459775" w14:textId="77777777" w:rsidR="00D9654D" w:rsidRPr="00DB309A" w:rsidRDefault="00EE07CA" w:rsidP="00C40736">
      <w:pPr>
        <w:pStyle w:val="Prrafodelista"/>
        <w:numPr>
          <w:ilvl w:val="0"/>
          <w:numId w:val="2"/>
        </w:numPr>
        <w:rPr>
          <w:lang w:val="en-US"/>
        </w:rPr>
      </w:pPr>
      <w:r w:rsidRPr="00DB309A">
        <w:rPr>
          <w:lang w:val="en-US"/>
        </w:rPr>
        <w:t xml:space="preserve">Add a stream service to a web map. </w:t>
      </w:r>
    </w:p>
    <w:p w14:paraId="50D051CC" w14:textId="77777777" w:rsidR="00D9654D" w:rsidRPr="00297CF5" w:rsidRDefault="00EE07CA" w:rsidP="00C40736">
      <w:pPr>
        <w:pStyle w:val="Ttulo1"/>
      </w:pPr>
      <w:bookmarkStart w:id="3" w:name="_Toc231110276"/>
      <w:r w:rsidRPr="00297CF5">
        <w:lastRenderedPageBreak/>
        <w:t>Lesson 2 prerequisites</w:t>
      </w:r>
      <w:bookmarkEnd w:id="3"/>
      <w:r w:rsidRPr="00297CF5">
        <w:t xml:space="preserve"> </w:t>
      </w:r>
    </w:p>
    <w:p w14:paraId="62DEE755" w14:textId="77777777" w:rsidR="00D9654D" w:rsidRPr="00DB309A" w:rsidRDefault="00EE07CA" w:rsidP="00C40736">
      <w:pPr>
        <w:rPr>
          <w:lang w:val="en-US"/>
        </w:rPr>
      </w:pPr>
      <w:r w:rsidRPr="00DB309A">
        <w:rPr>
          <w:lang w:val="en-US"/>
        </w:rPr>
        <w:t xml:space="preserve">The prerequisite steps below must be completed before proceeding with the exercises in this lesson. </w:t>
      </w:r>
    </w:p>
    <w:p w14:paraId="1C5D9B1F" w14:textId="77777777" w:rsidR="00D9654D" w:rsidRPr="00DB309A" w:rsidRDefault="00EE07CA" w:rsidP="00C40736">
      <w:pPr>
        <w:pStyle w:val="Ttulo2"/>
        <w:rPr>
          <w:lang w:val="en-US"/>
        </w:rPr>
      </w:pPr>
      <w:bookmarkStart w:id="4" w:name="_Toc231110277"/>
      <w:r w:rsidRPr="00DB309A">
        <w:rPr>
          <w:lang w:val="en-US"/>
        </w:rPr>
        <w:t>Prerequisite 1: Import a GeoEvent Server configuration</w:t>
      </w:r>
      <w:bookmarkEnd w:id="4"/>
      <w:r w:rsidRPr="00DB309A">
        <w:rPr>
          <w:lang w:val="en-US"/>
        </w:rPr>
        <w:t xml:space="preserve"> </w:t>
      </w:r>
    </w:p>
    <w:p w14:paraId="4E14B5AC" w14:textId="77777777" w:rsidR="00D9654D" w:rsidRPr="00DB309A" w:rsidRDefault="00EE07CA" w:rsidP="00C40736">
      <w:pPr>
        <w:rPr>
          <w:lang w:val="en-US"/>
        </w:rPr>
      </w:pPr>
      <w:r w:rsidRPr="00DB309A">
        <w:rPr>
          <w:lang w:val="en-US"/>
        </w:rPr>
        <w:t xml:space="preserve">ArcGIS GeoEvent Server stores elements and settings in a configuration file (.xml). To complete this lesson, a GeoEvent Server configuration file is included to help get your GeoEvent Server environment configured with the required elements to complete the exercises below. For more information about working with GeoEvent Server configurations, see </w:t>
      </w:r>
      <w:hyperlink r:id="rId24">
        <w:r w:rsidR="00D9654D" w:rsidRPr="00DB309A">
          <w:rPr>
            <w:color w:val="0000FF"/>
            <w:u w:val="single" w:color="0000FF"/>
            <w:lang w:val="en-US"/>
          </w:rPr>
          <w:t>Manage configurations</w:t>
        </w:r>
      </w:hyperlink>
      <w:hyperlink r:id="rId25">
        <w:r w:rsidR="00D9654D" w:rsidRPr="00DB309A">
          <w:rPr>
            <w:lang w:val="en-US"/>
          </w:rPr>
          <w:t>.</w:t>
        </w:r>
      </w:hyperlink>
      <w:r w:rsidRPr="00DB309A">
        <w:rPr>
          <w:lang w:val="en-US"/>
        </w:rPr>
        <w:t xml:space="preserve"> </w:t>
      </w:r>
    </w:p>
    <w:p w14:paraId="0B8A7748" w14:textId="77777777" w:rsidR="00D9654D" w:rsidRPr="00DB309A" w:rsidRDefault="00EE07CA" w:rsidP="00C40736">
      <w:pPr>
        <w:rPr>
          <w:lang w:val="en-US"/>
        </w:rPr>
      </w:pPr>
      <w:r w:rsidRPr="00DB309A">
        <w:rPr>
          <w:lang w:val="en-US"/>
        </w:rPr>
        <w:t xml:space="preserve">Importing the configuration for this lesson will create the following items: </w:t>
      </w:r>
    </w:p>
    <w:tbl>
      <w:tblPr>
        <w:tblStyle w:val="TableGrid"/>
        <w:tblW w:w="8990" w:type="dxa"/>
        <w:jc w:val="center"/>
        <w:tblInd w:w="0" w:type="dxa"/>
        <w:tblCellMar>
          <w:top w:w="119" w:type="dxa"/>
          <w:left w:w="107" w:type="dxa"/>
          <w:right w:w="115" w:type="dxa"/>
        </w:tblCellMar>
        <w:tblLook w:val="04A0" w:firstRow="1" w:lastRow="0" w:firstColumn="1" w:lastColumn="0" w:noHBand="0" w:noVBand="1"/>
      </w:tblPr>
      <w:tblGrid>
        <w:gridCol w:w="3054"/>
        <w:gridCol w:w="5936"/>
      </w:tblGrid>
      <w:tr w:rsidR="00D9654D" w:rsidRPr="00297CF5" w14:paraId="0DAAC5A3" w14:textId="77777777" w:rsidTr="00C40736">
        <w:trPr>
          <w:trHeight w:val="424"/>
          <w:jc w:val="center"/>
        </w:trPr>
        <w:tc>
          <w:tcPr>
            <w:tcW w:w="3054" w:type="dxa"/>
            <w:tcBorders>
              <w:top w:val="single" w:sz="4" w:space="0" w:color="BFBFBF"/>
              <w:left w:val="single" w:sz="4" w:space="0" w:color="BFBFBF"/>
              <w:bottom w:val="single" w:sz="4" w:space="0" w:color="BFBFBF"/>
              <w:right w:val="single" w:sz="4" w:space="0" w:color="BFBFBF"/>
            </w:tcBorders>
          </w:tcPr>
          <w:p w14:paraId="5A0EB8EE" w14:textId="77777777" w:rsidR="00D9654D" w:rsidRPr="00297CF5" w:rsidRDefault="00EE07CA" w:rsidP="00C40736">
            <w:r w:rsidRPr="00297CF5">
              <w:t xml:space="preserve">GeoEvent Definition </w:t>
            </w:r>
          </w:p>
        </w:tc>
        <w:tc>
          <w:tcPr>
            <w:tcW w:w="5935" w:type="dxa"/>
            <w:tcBorders>
              <w:top w:val="single" w:sz="4" w:space="0" w:color="BFBFBF"/>
              <w:left w:val="single" w:sz="4" w:space="0" w:color="BFBFBF"/>
              <w:bottom w:val="single" w:sz="4" w:space="0" w:color="BFBFBF"/>
              <w:right w:val="single" w:sz="4" w:space="0" w:color="BFBFBF"/>
            </w:tcBorders>
          </w:tcPr>
          <w:p w14:paraId="01D97003" w14:textId="77777777" w:rsidR="00D9654D" w:rsidRPr="00297CF5" w:rsidRDefault="00EE07CA" w:rsidP="00C40736">
            <w:r w:rsidRPr="00297CF5">
              <w:t>Vessels</w:t>
            </w:r>
            <w:r w:rsidRPr="00297CF5">
              <w:rPr>
                <w:rFonts w:ascii="Calibri" w:eastAsia="Calibri" w:hAnsi="Calibri" w:cs="Calibri"/>
                <w:b/>
              </w:rPr>
              <w:t xml:space="preserve"> </w:t>
            </w:r>
          </w:p>
        </w:tc>
      </w:tr>
      <w:tr w:rsidR="00D9654D" w:rsidRPr="00297CF5" w14:paraId="51BB5F0E" w14:textId="77777777" w:rsidTr="00C40736">
        <w:trPr>
          <w:trHeight w:val="393"/>
          <w:jc w:val="center"/>
        </w:trPr>
        <w:tc>
          <w:tcPr>
            <w:tcW w:w="3054" w:type="dxa"/>
            <w:tcBorders>
              <w:top w:val="single" w:sz="4" w:space="0" w:color="BFBFBF"/>
              <w:left w:val="single" w:sz="4" w:space="0" w:color="BFBFBF"/>
              <w:bottom w:val="single" w:sz="4" w:space="0" w:color="BFBFBF"/>
              <w:right w:val="single" w:sz="4" w:space="0" w:color="BFBFBF"/>
            </w:tcBorders>
            <w:shd w:val="clear" w:color="auto" w:fill="F2F2F2"/>
          </w:tcPr>
          <w:p w14:paraId="6B6CA793" w14:textId="77777777" w:rsidR="00D9654D" w:rsidRPr="00297CF5" w:rsidRDefault="00EE07CA" w:rsidP="00C40736">
            <w:r w:rsidRPr="00297CF5">
              <w:t xml:space="preserve">Input </w:t>
            </w:r>
          </w:p>
        </w:tc>
        <w:tc>
          <w:tcPr>
            <w:tcW w:w="5935" w:type="dxa"/>
            <w:tcBorders>
              <w:top w:val="single" w:sz="4" w:space="0" w:color="BFBFBF"/>
              <w:left w:val="single" w:sz="4" w:space="0" w:color="BFBFBF"/>
              <w:bottom w:val="single" w:sz="4" w:space="0" w:color="BFBFBF"/>
              <w:right w:val="single" w:sz="4" w:space="0" w:color="BFBFBF"/>
            </w:tcBorders>
            <w:shd w:val="clear" w:color="auto" w:fill="F2F2F2"/>
          </w:tcPr>
          <w:p w14:paraId="4265AD6F" w14:textId="77777777" w:rsidR="00D9654D" w:rsidRPr="00297CF5" w:rsidRDefault="00EE07CA" w:rsidP="00C40736">
            <w:r w:rsidRPr="00297CF5">
              <w:t xml:space="preserve">vessels-tcp-text-in </w:t>
            </w:r>
          </w:p>
        </w:tc>
      </w:tr>
    </w:tbl>
    <w:p w14:paraId="1C3A6CDC" w14:textId="77777777" w:rsidR="00D9654D" w:rsidRPr="00DB309A" w:rsidRDefault="00EE07CA" w:rsidP="00C40736">
      <w:pPr>
        <w:pStyle w:val="Notasugerencias"/>
        <w:rPr>
          <w:lang w:val="en-US"/>
        </w:rPr>
      </w:pPr>
      <w:r w:rsidRPr="00DB309A">
        <w:rPr>
          <w:b/>
          <w:lang w:val="en-US"/>
        </w:rPr>
        <w:t>NOTE:</w:t>
      </w:r>
      <w:r w:rsidRPr="00DB309A">
        <w:rPr>
          <w:lang w:val="en-US"/>
        </w:rPr>
        <w:t xml:space="preserve"> If an element with the specified names above already exists in your environment, importing this configuration will overwrite those elements. You will reset your GeoEvent Server configuration to remove items you created previously and import only the items necessary for this lesson.</w:t>
      </w:r>
      <w:r w:rsidRPr="00DB309A">
        <w:rPr>
          <w:b/>
          <w:lang w:val="en-US"/>
        </w:rPr>
        <w:t xml:space="preserve"> </w:t>
      </w:r>
    </w:p>
    <w:p w14:paraId="086F066C" w14:textId="77777777" w:rsidR="00D9654D" w:rsidRPr="00DB309A" w:rsidRDefault="00EE07CA" w:rsidP="00C40736">
      <w:pPr>
        <w:rPr>
          <w:lang w:val="en-US"/>
        </w:rPr>
      </w:pPr>
      <w:r w:rsidRPr="00DB309A">
        <w:rPr>
          <w:lang w:val="en-US"/>
        </w:rPr>
        <w:t xml:space="preserve">Follow the steps below to reset and import the GeoEvent Server configuration for Lesson 2. </w:t>
      </w:r>
    </w:p>
    <w:p w14:paraId="26561030" w14:textId="77777777" w:rsidR="00D9654D" w:rsidRPr="00DB309A" w:rsidRDefault="00EE07CA" w:rsidP="00C40736">
      <w:pPr>
        <w:pStyle w:val="Prrafodelista"/>
        <w:numPr>
          <w:ilvl w:val="0"/>
          <w:numId w:val="3"/>
        </w:numPr>
        <w:rPr>
          <w:lang w:val="en-US"/>
        </w:rPr>
      </w:pPr>
      <w:r w:rsidRPr="00DB309A">
        <w:rPr>
          <w:lang w:val="en-US"/>
        </w:rPr>
        <w:t xml:space="preserve">Open ArcGIS GeoEvent Manager and navigate to Site &gt; GeoEvent &gt; Configuration Store. </w:t>
      </w:r>
    </w:p>
    <w:p w14:paraId="4EB7C8B2" w14:textId="77777777" w:rsidR="00D9654D" w:rsidRPr="00DB309A" w:rsidRDefault="00EE07CA" w:rsidP="00C40736">
      <w:pPr>
        <w:pStyle w:val="Prrafodelista"/>
        <w:numPr>
          <w:ilvl w:val="0"/>
          <w:numId w:val="3"/>
        </w:numPr>
        <w:rPr>
          <w:lang w:val="en-US"/>
        </w:rPr>
      </w:pPr>
      <w:r w:rsidRPr="00DB309A">
        <w:rPr>
          <w:lang w:val="en-US"/>
        </w:rPr>
        <w:t xml:space="preserve">Click </w:t>
      </w:r>
      <w:r w:rsidRPr="00DB309A">
        <w:rPr>
          <w:rFonts w:ascii="Calibri" w:eastAsia="Calibri" w:hAnsi="Calibri" w:cs="Calibri"/>
          <w:b/>
          <w:lang w:val="en-US"/>
        </w:rPr>
        <w:t>Reset Configuration</w:t>
      </w:r>
      <w:r w:rsidRPr="00DB309A">
        <w:rPr>
          <w:lang w:val="en-US"/>
        </w:rPr>
        <w:t xml:space="preserve"> and click </w:t>
      </w:r>
      <w:r w:rsidRPr="00DB309A">
        <w:rPr>
          <w:rFonts w:ascii="Calibri" w:eastAsia="Calibri" w:hAnsi="Calibri" w:cs="Calibri"/>
          <w:b/>
          <w:lang w:val="en-US"/>
        </w:rPr>
        <w:t>Yes</w:t>
      </w:r>
      <w:r w:rsidRPr="00DB309A">
        <w:rPr>
          <w:lang w:val="en-US"/>
        </w:rPr>
        <w:t xml:space="preserve"> to confirm. </w:t>
      </w:r>
    </w:p>
    <w:p w14:paraId="7B9B2489" w14:textId="77777777" w:rsidR="00D9654D" w:rsidRPr="00DB309A" w:rsidRDefault="00EE07CA" w:rsidP="00C40736">
      <w:pPr>
        <w:pStyle w:val="Notasugerencias"/>
        <w:rPr>
          <w:lang w:val="en-US"/>
        </w:rPr>
      </w:pPr>
      <w:r w:rsidRPr="00DB309A">
        <w:rPr>
          <w:b/>
          <w:lang w:val="en-US"/>
        </w:rPr>
        <w:t xml:space="preserve">NOTE: </w:t>
      </w:r>
      <w:r w:rsidRPr="00DB309A">
        <w:rPr>
          <w:lang w:val="en-US"/>
        </w:rPr>
        <w:t xml:space="preserve">If you have anything else configured on this GeoEvent Server machine, resetting the configuration will delete everything from your configuration. </w:t>
      </w:r>
    </w:p>
    <w:p w14:paraId="09D58DBD" w14:textId="77777777" w:rsidR="00D9654D" w:rsidRPr="00297CF5" w:rsidRDefault="00EE07CA" w:rsidP="00C40736">
      <w:pPr>
        <w:pStyle w:val="Prrafodelista"/>
        <w:numPr>
          <w:ilvl w:val="0"/>
          <w:numId w:val="3"/>
        </w:numPr>
      </w:pPr>
      <w:r w:rsidRPr="00297CF5">
        <w:t xml:space="preserve">Click Import Configuration. </w:t>
      </w:r>
    </w:p>
    <w:p w14:paraId="60AB49C6" w14:textId="77777777" w:rsidR="00D9654D" w:rsidRPr="00DB309A" w:rsidRDefault="00EE07CA" w:rsidP="00C40736">
      <w:pPr>
        <w:pStyle w:val="Prrafodelista"/>
        <w:numPr>
          <w:ilvl w:val="0"/>
          <w:numId w:val="3"/>
        </w:numPr>
        <w:rPr>
          <w:lang w:val="en-US"/>
        </w:rPr>
      </w:pPr>
      <w:r w:rsidRPr="00DB309A">
        <w:rPr>
          <w:lang w:val="en-US"/>
        </w:rPr>
        <w:t xml:space="preserve">Click </w:t>
      </w:r>
      <w:r w:rsidRPr="00DB309A">
        <w:rPr>
          <w:rFonts w:ascii="Calibri" w:eastAsia="Calibri" w:hAnsi="Calibri" w:cs="Calibri"/>
          <w:b/>
          <w:lang w:val="en-US"/>
        </w:rPr>
        <w:t>Choose File</w:t>
      </w:r>
      <w:r w:rsidRPr="00DB309A">
        <w:rPr>
          <w:lang w:val="en-US"/>
        </w:rPr>
        <w:t xml:space="preserve"> and browse to the </w:t>
      </w:r>
      <w:r w:rsidRPr="00DB309A">
        <w:rPr>
          <w:rFonts w:ascii="Courier New" w:eastAsia="Courier New" w:hAnsi="Courier New" w:cs="Courier New"/>
          <w:sz w:val="20"/>
          <w:lang w:val="en-US"/>
        </w:rPr>
        <w:t>…\configuration</w:t>
      </w:r>
      <w:r w:rsidRPr="00DB309A">
        <w:rPr>
          <w:lang w:val="en-US"/>
        </w:rPr>
        <w:t xml:space="preserve"> folder included with this lesson and select the </w:t>
      </w:r>
      <w:r w:rsidRPr="00DB309A">
        <w:rPr>
          <w:rFonts w:ascii="Calibri" w:eastAsia="Calibri" w:hAnsi="Calibri" w:cs="Calibri"/>
          <w:b/>
          <w:lang w:val="en-US"/>
        </w:rPr>
        <w:t>Lesson_2.xml</w:t>
      </w:r>
      <w:r w:rsidRPr="00DB309A">
        <w:rPr>
          <w:lang w:val="en-US"/>
        </w:rPr>
        <w:t xml:space="preserve"> file and click </w:t>
      </w:r>
      <w:r w:rsidRPr="00DB309A">
        <w:rPr>
          <w:rFonts w:ascii="Calibri" w:eastAsia="Calibri" w:hAnsi="Calibri" w:cs="Calibri"/>
          <w:b/>
          <w:lang w:val="en-US"/>
        </w:rPr>
        <w:t>Open</w:t>
      </w:r>
      <w:r w:rsidRPr="00DB309A">
        <w:rPr>
          <w:lang w:val="en-US"/>
        </w:rPr>
        <w:t xml:space="preserve"> and then </w:t>
      </w:r>
      <w:r w:rsidRPr="00DB309A">
        <w:rPr>
          <w:rFonts w:ascii="Calibri" w:eastAsia="Calibri" w:hAnsi="Calibri" w:cs="Calibri"/>
          <w:b/>
          <w:lang w:val="en-US"/>
        </w:rPr>
        <w:t>Next</w:t>
      </w:r>
      <w:r w:rsidRPr="00DB309A">
        <w:rPr>
          <w:lang w:val="en-US"/>
        </w:rPr>
        <w:t xml:space="preserve">. </w:t>
      </w:r>
    </w:p>
    <w:p w14:paraId="263A2106" w14:textId="77777777" w:rsidR="00D9654D" w:rsidRPr="00DB309A" w:rsidRDefault="00EE07CA" w:rsidP="00C40736">
      <w:pPr>
        <w:pStyle w:val="Prrafodelista"/>
        <w:numPr>
          <w:ilvl w:val="0"/>
          <w:numId w:val="3"/>
        </w:numPr>
        <w:rPr>
          <w:lang w:val="en-US"/>
        </w:rPr>
      </w:pPr>
      <w:r w:rsidRPr="00DB309A">
        <w:rPr>
          <w:lang w:val="en-US"/>
        </w:rPr>
        <w:t xml:space="preserve">Leave </w:t>
      </w:r>
      <w:r w:rsidRPr="00DB309A">
        <w:rPr>
          <w:rFonts w:ascii="Calibri" w:eastAsia="Calibri" w:hAnsi="Calibri" w:cs="Calibri"/>
          <w:b/>
          <w:lang w:val="en-US"/>
        </w:rPr>
        <w:t>Import Configuration</w:t>
      </w:r>
      <w:r w:rsidRPr="00DB309A">
        <w:rPr>
          <w:lang w:val="en-US"/>
        </w:rPr>
        <w:t xml:space="preserve"> selected and click </w:t>
      </w:r>
      <w:r w:rsidRPr="00DB309A">
        <w:rPr>
          <w:rFonts w:ascii="Calibri" w:eastAsia="Calibri" w:hAnsi="Calibri" w:cs="Calibri"/>
          <w:b/>
          <w:lang w:val="en-US"/>
        </w:rPr>
        <w:t>Import</w:t>
      </w:r>
      <w:r w:rsidRPr="00DB309A">
        <w:rPr>
          <w:lang w:val="en-US"/>
        </w:rPr>
        <w:t xml:space="preserve"> to import the configuration. </w:t>
      </w:r>
    </w:p>
    <w:p w14:paraId="1F11B2D5" w14:textId="63736717" w:rsidR="00D9654D" w:rsidRPr="00DB309A" w:rsidRDefault="00EE07CA" w:rsidP="00C40736">
      <w:pPr>
        <w:pStyle w:val="Notasugerencias"/>
        <w:rPr>
          <w:lang w:val="en-US"/>
        </w:rPr>
      </w:pPr>
      <w:r w:rsidRPr="00DB309A">
        <w:rPr>
          <w:b/>
          <w:lang w:val="en-US"/>
        </w:rPr>
        <w:t xml:space="preserve">NOTE: </w:t>
      </w:r>
      <w:r w:rsidRPr="00DB309A">
        <w:rPr>
          <w:lang w:val="en-US"/>
        </w:rPr>
        <w:t xml:space="preserve">It is best practice to stop any inputs, outputs, and GeoEvent Services before exporting </w:t>
      </w:r>
      <w:r w:rsidR="00E03CFA" w:rsidRPr="00DB309A">
        <w:rPr>
          <w:lang w:val="en-US"/>
        </w:rPr>
        <w:t>GeoEvent</w:t>
      </w:r>
      <w:r w:rsidRPr="00DB309A">
        <w:rPr>
          <w:lang w:val="en-US"/>
        </w:rPr>
        <w:t xml:space="preserve"> Server configuration. When imported, a started element may begin processing event data before you are </w:t>
      </w:r>
      <w:r w:rsidR="00E03CFA" w:rsidRPr="00DB309A">
        <w:rPr>
          <w:lang w:val="en-US"/>
        </w:rPr>
        <w:t>ready</w:t>
      </w:r>
      <w:r w:rsidRPr="00DB309A">
        <w:rPr>
          <w:lang w:val="en-US"/>
        </w:rPr>
        <w:t xml:space="preserve"> to do so, contend with another running element, or import in an error state when an externally hosted socket connection, for example, is not yet available for a client connection. </w:t>
      </w:r>
    </w:p>
    <w:p w14:paraId="05064C15" w14:textId="77777777" w:rsidR="00D9654D" w:rsidRPr="00DB309A" w:rsidRDefault="00EE07CA" w:rsidP="00C40736">
      <w:pPr>
        <w:pStyle w:val="Prrafodelista"/>
        <w:numPr>
          <w:ilvl w:val="0"/>
          <w:numId w:val="3"/>
        </w:numPr>
        <w:rPr>
          <w:lang w:val="en-US"/>
        </w:rPr>
      </w:pPr>
      <w:r w:rsidRPr="00DB309A">
        <w:rPr>
          <w:lang w:val="en-US"/>
        </w:rPr>
        <w:t xml:space="preserve">Navigate to the </w:t>
      </w:r>
      <w:r w:rsidRPr="00DB309A">
        <w:rPr>
          <w:rFonts w:ascii="Calibri" w:eastAsia="Calibri" w:hAnsi="Calibri" w:cs="Calibri"/>
          <w:b/>
          <w:lang w:val="en-US"/>
        </w:rPr>
        <w:t>Manager</w:t>
      </w:r>
      <w:r w:rsidRPr="00DB309A">
        <w:rPr>
          <w:lang w:val="en-US"/>
        </w:rPr>
        <w:t xml:space="preserve"> page and locate the </w:t>
      </w:r>
      <w:r w:rsidRPr="00DB309A">
        <w:rPr>
          <w:rFonts w:ascii="Calibri" w:eastAsia="Calibri" w:hAnsi="Calibri" w:cs="Calibri"/>
          <w:b/>
          <w:lang w:val="en-US"/>
        </w:rPr>
        <w:t>vessels-tcp-text-in</w:t>
      </w:r>
      <w:r w:rsidRPr="00DB309A">
        <w:rPr>
          <w:lang w:val="en-US"/>
        </w:rPr>
        <w:t xml:space="preserve"> input. </w:t>
      </w:r>
    </w:p>
    <w:p w14:paraId="5DA165AB" w14:textId="77777777" w:rsidR="00D9654D" w:rsidRPr="00DB309A" w:rsidRDefault="00EE07CA" w:rsidP="00C40736">
      <w:pPr>
        <w:pStyle w:val="Prrafodelista"/>
        <w:numPr>
          <w:ilvl w:val="0"/>
          <w:numId w:val="3"/>
        </w:numPr>
        <w:rPr>
          <w:lang w:val="en-US"/>
        </w:rPr>
      </w:pPr>
      <w:r w:rsidRPr="00DB309A">
        <w:rPr>
          <w:lang w:val="en-US"/>
        </w:rPr>
        <w:t xml:space="preserve">Click </w:t>
      </w:r>
      <w:r w:rsidRPr="00297CF5">
        <w:rPr>
          <w:noProof/>
        </w:rPr>
        <w:drawing>
          <wp:inline distT="0" distB="0" distL="0" distR="0" wp14:anchorId="6F253BD5" wp14:editId="027540A9">
            <wp:extent cx="114300" cy="95249"/>
            <wp:effectExtent l="0" t="0" r="0" b="0"/>
            <wp:docPr id="1064" name="Picture 1064"/>
            <wp:cNvGraphicFramePr/>
            <a:graphic xmlns:a="http://schemas.openxmlformats.org/drawingml/2006/main">
              <a:graphicData uri="http://schemas.openxmlformats.org/drawingml/2006/picture">
                <pic:pic xmlns:pic="http://schemas.openxmlformats.org/drawingml/2006/picture">
                  <pic:nvPicPr>
                    <pic:cNvPr id="1064" name="Picture 1064"/>
                    <pic:cNvPicPr/>
                  </pic:nvPicPr>
                  <pic:blipFill>
                    <a:blip r:embed="rId26"/>
                    <a:stretch>
                      <a:fillRect/>
                    </a:stretch>
                  </pic:blipFill>
                  <pic:spPr>
                    <a:xfrm>
                      <a:off x="0" y="0"/>
                      <a:ext cx="114300" cy="95249"/>
                    </a:xfrm>
                    <a:prstGeom prst="rect">
                      <a:avLst/>
                    </a:prstGeom>
                  </pic:spPr>
                </pic:pic>
              </a:graphicData>
            </a:graphic>
          </wp:inline>
        </w:drawing>
      </w:r>
      <w:r w:rsidRPr="00DB309A">
        <w:rPr>
          <w:lang w:val="en-US"/>
        </w:rPr>
        <w:t xml:space="preserve"> to start the </w:t>
      </w:r>
      <w:r w:rsidRPr="00DB309A">
        <w:rPr>
          <w:rFonts w:ascii="Calibri" w:eastAsia="Calibri" w:hAnsi="Calibri" w:cs="Calibri"/>
          <w:b/>
          <w:lang w:val="en-US"/>
        </w:rPr>
        <w:t>vessels-tcp-text-in</w:t>
      </w:r>
      <w:r w:rsidRPr="00DB309A">
        <w:rPr>
          <w:lang w:val="en-US"/>
        </w:rPr>
        <w:t xml:space="preserve"> input. </w:t>
      </w:r>
    </w:p>
    <w:p w14:paraId="34775F33" w14:textId="77777777" w:rsidR="00642571" w:rsidRPr="00DB309A" w:rsidRDefault="00642571">
      <w:pPr>
        <w:spacing w:line="278" w:lineRule="auto"/>
        <w:jc w:val="left"/>
        <w:rPr>
          <w:color w:val="6DA33A"/>
          <w:sz w:val="28"/>
          <w:szCs w:val="26"/>
          <w:lang w:val="en-US"/>
        </w:rPr>
      </w:pPr>
      <w:r w:rsidRPr="00DB309A">
        <w:rPr>
          <w:lang w:val="en-US"/>
        </w:rPr>
        <w:br w:type="page"/>
      </w:r>
    </w:p>
    <w:p w14:paraId="13C63920" w14:textId="235FFCF1" w:rsidR="00D9654D" w:rsidRPr="00DB309A" w:rsidRDefault="00EE07CA" w:rsidP="00C40736">
      <w:pPr>
        <w:pStyle w:val="Ttulo2"/>
        <w:rPr>
          <w:lang w:val="en-US"/>
        </w:rPr>
      </w:pPr>
      <w:bookmarkStart w:id="5" w:name="_Toc231110278"/>
      <w:r w:rsidRPr="00DB309A">
        <w:rPr>
          <w:lang w:val="en-US"/>
        </w:rPr>
        <w:lastRenderedPageBreak/>
        <w:t>Prerequisite 2: Simulate real-time data</w:t>
      </w:r>
      <w:bookmarkEnd w:id="5"/>
      <w:r w:rsidRPr="00DB309A">
        <w:rPr>
          <w:lang w:val="en-US"/>
        </w:rPr>
        <w:t xml:space="preserve"> </w:t>
      </w:r>
    </w:p>
    <w:p w14:paraId="368A3899" w14:textId="77777777" w:rsidR="00D9654D" w:rsidRPr="00DB309A" w:rsidRDefault="00EE07CA" w:rsidP="00C40736">
      <w:pPr>
        <w:rPr>
          <w:lang w:val="en-US"/>
        </w:rPr>
      </w:pPr>
      <w:r w:rsidRPr="00DB309A">
        <w:rPr>
          <w:lang w:val="en-US"/>
        </w:rPr>
        <w:t xml:space="preserve">Next, you will use </w:t>
      </w:r>
      <w:hyperlink r:id="rId27">
        <w:r w:rsidR="00D9654D" w:rsidRPr="00DB309A">
          <w:rPr>
            <w:color w:val="0000FF"/>
            <w:u w:val="single" w:color="0000FF"/>
            <w:lang w:val="en-US"/>
          </w:rPr>
          <w:t>GeoEvent Simulator</w:t>
        </w:r>
      </w:hyperlink>
      <w:hyperlink r:id="rId28">
        <w:r w:rsidR="00D9654D" w:rsidRPr="00DB309A">
          <w:rPr>
            <w:lang w:val="en-US"/>
          </w:rPr>
          <w:t xml:space="preserve"> </w:t>
        </w:r>
      </w:hyperlink>
      <w:r w:rsidRPr="00DB309A">
        <w:rPr>
          <w:lang w:val="en-US"/>
        </w:rPr>
        <w:t xml:space="preserve">to simulate real-time event data to GeoEvent Server. </w:t>
      </w:r>
    </w:p>
    <w:p w14:paraId="6FAA135B" w14:textId="77777777" w:rsidR="00D9654D" w:rsidRPr="00DB309A" w:rsidRDefault="00EE07CA" w:rsidP="00C40736">
      <w:pPr>
        <w:pStyle w:val="Prrafodelista"/>
        <w:numPr>
          <w:ilvl w:val="0"/>
          <w:numId w:val="4"/>
        </w:numPr>
        <w:rPr>
          <w:lang w:val="en-US"/>
        </w:rPr>
      </w:pPr>
      <w:r w:rsidRPr="00DB309A">
        <w:rPr>
          <w:lang w:val="en-US"/>
        </w:rPr>
        <w:t xml:space="preserve">Open </w:t>
      </w:r>
      <w:r w:rsidRPr="00DB309A">
        <w:rPr>
          <w:rFonts w:ascii="Calibri" w:eastAsia="Calibri" w:hAnsi="Calibri" w:cs="Calibri"/>
          <w:b/>
          <w:lang w:val="en-US"/>
        </w:rPr>
        <w:t>GeoEvent Simulator</w:t>
      </w:r>
      <w:r w:rsidRPr="00DB309A">
        <w:rPr>
          <w:lang w:val="en-US"/>
        </w:rPr>
        <w:t xml:space="preserve"> from the Windows </w:t>
      </w:r>
      <w:r w:rsidRPr="00DB309A">
        <w:rPr>
          <w:rFonts w:ascii="Calibri" w:eastAsia="Calibri" w:hAnsi="Calibri" w:cs="Calibri"/>
          <w:b/>
          <w:lang w:val="en-US"/>
        </w:rPr>
        <w:t>Start</w:t>
      </w:r>
      <w:r w:rsidRPr="00DB309A">
        <w:rPr>
          <w:lang w:val="en-US"/>
        </w:rPr>
        <w:t xml:space="preserve"> menu or use the </w:t>
      </w:r>
      <w:r w:rsidRPr="00DB309A">
        <w:rPr>
          <w:rFonts w:ascii="Calibri" w:eastAsia="Calibri" w:hAnsi="Calibri" w:cs="Calibri"/>
          <w:b/>
          <w:lang w:val="en-US"/>
        </w:rPr>
        <w:t>GeoEventSimulator.exe</w:t>
      </w:r>
      <w:r w:rsidRPr="00DB309A">
        <w:rPr>
          <w:lang w:val="en-US"/>
        </w:rPr>
        <w:t xml:space="preserve"> at: </w:t>
      </w:r>
      <w:r w:rsidRPr="00DB309A">
        <w:rPr>
          <w:sz w:val="20"/>
          <w:lang w:val="en-US"/>
        </w:rPr>
        <w:t>&lt;ArcGIS Server installation directory&gt;\GeoEvent</w:t>
      </w:r>
      <w:r w:rsidRPr="00DB309A">
        <w:rPr>
          <w:lang w:val="en-US"/>
        </w:rPr>
        <w:t>.</w:t>
      </w:r>
      <w:r w:rsidRPr="00DB309A">
        <w:rPr>
          <w:sz w:val="20"/>
          <w:lang w:val="en-US"/>
        </w:rPr>
        <w:t xml:space="preserve"> </w:t>
      </w:r>
    </w:p>
    <w:p w14:paraId="6AB578BA" w14:textId="77777777" w:rsidR="00D9654D" w:rsidRPr="00DB309A" w:rsidRDefault="00EE07CA" w:rsidP="00C40736">
      <w:pPr>
        <w:pStyle w:val="Prrafodelista"/>
        <w:numPr>
          <w:ilvl w:val="0"/>
          <w:numId w:val="4"/>
        </w:numPr>
        <w:rPr>
          <w:lang w:val="en-US"/>
        </w:rPr>
      </w:pPr>
      <w:r w:rsidRPr="00DB309A">
        <w:rPr>
          <w:lang w:val="en-US"/>
        </w:rPr>
        <w:t xml:space="preserve">Click </w:t>
      </w:r>
      <w:r w:rsidRPr="00297CF5">
        <w:rPr>
          <w:noProof/>
        </w:rPr>
        <w:drawing>
          <wp:inline distT="0" distB="0" distL="0" distR="0" wp14:anchorId="673E449F" wp14:editId="5ADB6E90">
            <wp:extent cx="218440" cy="218440"/>
            <wp:effectExtent l="0" t="0" r="0" b="0"/>
            <wp:docPr id="1066" name="Picture 1066"/>
            <wp:cNvGraphicFramePr/>
            <a:graphic xmlns:a="http://schemas.openxmlformats.org/drawingml/2006/main">
              <a:graphicData uri="http://schemas.openxmlformats.org/drawingml/2006/picture">
                <pic:pic xmlns:pic="http://schemas.openxmlformats.org/drawingml/2006/picture">
                  <pic:nvPicPr>
                    <pic:cNvPr id="1066" name="Picture 1066"/>
                    <pic:cNvPicPr/>
                  </pic:nvPicPr>
                  <pic:blipFill>
                    <a:blip r:embed="rId29"/>
                    <a:stretch>
                      <a:fillRect/>
                    </a:stretch>
                  </pic:blipFill>
                  <pic:spPr>
                    <a:xfrm>
                      <a:off x="0" y="0"/>
                      <a:ext cx="218440" cy="218440"/>
                    </a:xfrm>
                    <a:prstGeom prst="rect">
                      <a:avLst/>
                    </a:prstGeom>
                  </pic:spPr>
                </pic:pic>
              </a:graphicData>
            </a:graphic>
          </wp:inline>
        </w:drawing>
      </w:r>
      <w:r w:rsidRPr="00DB309A">
        <w:rPr>
          <w:lang w:val="en-US"/>
        </w:rPr>
        <w:t xml:space="preserve"> to connect to the TCP input over the default TCP port </w:t>
      </w:r>
      <w:r w:rsidRPr="00DB309A">
        <w:rPr>
          <w:rFonts w:ascii="Calibri" w:eastAsia="Calibri" w:hAnsi="Calibri" w:cs="Calibri"/>
          <w:b/>
          <w:lang w:val="en-US"/>
        </w:rPr>
        <w:t>5565</w:t>
      </w:r>
      <w:r w:rsidRPr="00DB309A">
        <w:rPr>
          <w:lang w:val="en-US"/>
        </w:rPr>
        <w:t xml:space="preserve">. </w:t>
      </w:r>
    </w:p>
    <w:p w14:paraId="4EE55C59" w14:textId="75D5330C" w:rsidR="00D9654D" w:rsidRPr="00DB309A" w:rsidRDefault="00EE07CA" w:rsidP="00C40736">
      <w:pPr>
        <w:rPr>
          <w:lang w:val="en-US"/>
        </w:rPr>
      </w:pPr>
      <w:r w:rsidRPr="00DB309A">
        <w:rPr>
          <w:lang w:val="en-US"/>
        </w:rPr>
        <w:t xml:space="preserve">The button changes to </w:t>
      </w:r>
      <w:r w:rsidRPr="00297CF5">
        <w:rPr>
          <w:noProof/>
        </w:rPr>
        <w:drawing>
          <wp:inline distT="0" distB="0" distL="0" distR="0" wp14:anchorId="23A7A31F" wp14:editId="7129AC82">
            <wp:extent cx="218440" cy="218440"/>
            <wp:effectExtent l="0" t="0" r="0" b="0"/>
            <wp:docPr id="1068" name="Picture 1068"/>
            <wp:cNvGraphicFramePr/>
            <a:graphic xmlns:a="http://schemas.openxmlformats.org/drawingml/2006/main">
              <a:graphicData uri="http://schemas.openxmlformats.org/drawingml/2006/picture">
                <pic:pic xmlns:pic="http://schemas.openxmlformats.org/drawingml/2006/picture">
                  <pic:nvPicPr>
                    <pic:cNvPr id="1068" name="Picture 1068"/>
                    <pic:cNvPicPr/>
                  </pic:nvPicPr>
                  <pic:blipFill>
                    <a:blip r:embed="rId30"/>
                    <a:stretch>
                      <a:fillRect/>
                    </a:stretch>
                  </pic:blipFill>
                  <pic:spPr>
                    <a:xfrm>
                      <a:off x="0" y="0"/>
                      <a:ext cx="218440" cy="218440"/>
                    </a:xfrm>
                    <a:prstGeom prst="rect">
                      <a:avLst/>
                    </a:prstGeom>
                  </pic:spPr>
                </pic:pic>
              </a:graphicData>
            </a:graphic>
          </wp:inline>
        </w:drawing>
      </w:r>
      <w:r w:rsidRPr="00DB309A">
        <w:rPr>
          <w:lang w:val="en-US"/>
        </w:rPr>
        <w:t xml:space="preserve"> indicating you are connected to the input. </w:t>
      </w:r>
    </w:p>
    <w:p w14:paraId="5014A7EF" w14:textId="4E34B4D7" w:rsidR="00D9654D" w:rsidRPr="00DB309A" w:rsidRDefault="00EE07CA" w:rsidP="00C40736">
      <w:pPr>
        <w:pStyle w:val="Prrafodelista"/>
        <w:numPr>
          <w:ilvl w:val="0"/>
          <w:numId w:val="4"/>
        </w:numPr>
        <w:rPr>
          <w:lang w:val="en-US"/>
        </w:rPr>
      </w:pPr>
      <w:r w:rsidRPr="00DB309A">
        <w:rPr>
          <w:lang w:val="en-US"/>
        </w:rPr>
        <w:t xml:space="preserve">Click  </w:t>
      </w:r>
      <w:r w:rsidRPr="00297CF5">
        <w:rPr>
          <w:noProof/>
        </w:rPr>
        <w:drawing>
          <wp:inline distT="0" distB="0" distL="0" distR="0" wp14:anchorId="66CBF34E" wp14:editId="3941EFBF">
            <wp:extent cx="218440" cy="218440"/>
            <wp:effectExtent l="0" t="0" r="0" b="0"/>
            <wp:docPr id="1070" name="Picture 1070"/>
            <wp:cNvGraphicFramePr/>
            <a:graphic xmlns:a="http://schemas.openxmlformats.org/drawingml/2006/main">
              <a:graphicData uri="http://schemas.openxmlformats.org/drawingml/2006/picture">
                <pic:pic xmlns:pic="http://schemas.openxmlformats.org/drawingml/2006/picture">
                  <pic:nvPicPr>
                    <pic:cNvPr id="1070" name="Picture 1070"/>
                    <pic:cNvPicPr/>
                  </pic:nvPicPr>
                  <pic:blipFill>
                    <a:blip r:embed="rId31"/>
                    <a:stretch>
                      <a:fillRect/>
                    </a:stretch>
                  </pic:blipFill>
                  <pic:spPr>
                    <a:xfrm>
                      <a:off x="0" y="0"/>
                      <a:ext cx="218440" cy="218440"/>
                    </a:xfrm>
                    <a:prstGeom prst="rect">
                      <a:avLst/>
                    </a:prstGeom>
                  </pic:spPr>
                </pic:pic>
              </a:graphicData>
            </a:graphic>
          </wp:inline>
        </w:drawing>
      </w:r>
      <w:r w:rsidRPr="00DB309A">
        <w:rPr>
          <w:lang w:val="en-US"/>
        </w:rPr>
        <w:t xml:space="preserve"> , then click </w:t>
      </w:r>
      <w:r w:rsidRPr="00297CF5">
        <w:rPr>
          <w:noProof/>
        </w:rPr>
        <w:drawing>
          <wp:inline distT="0" distB="0" distL="0" distR="0" wp14:anchorId="31974841" wp14:editId="13BBC599">
            <wp:extent cx="218440" cy="218440"/>
            <wp:effectExtent l="0" t="0" r="0" b="0"/>
            <wp:docPr id="1072" name="Picture 1072"/>
            <wp:cNvGraphicFramePr/>
            <a:graphic xmlns:a="http://schemas.openxmlformats.org/drawingml/2006/main">
              <a:graphicData uri="http://schemas.openxmlformats.org/drawingml/2006/picture">
                <pic:pic xmlns:pic="http://schemas.openxmlformats.org/drawingml/2006/picture">
                  <pic:nvPicPr>
                    <pic:cNvPr id="1072" name="Picture 1072"/>
                    <pic:cNvPicPr/>
                  </pic:nvPicPr>
                  <pic:blipFill>
                    <a:blip r:embed="rId31"/>
                    <a:stretch>
                      <a:fillRect/>
                    </a:stretch>
                  </pic:blipFill>
                  <pic:spPr>
                    <a:xfrm>
                      <a:off x="0" y="0"/>
                      <a:ext cx="218440" cy="218440"/>
                    </a:xfrm>
                    <a:prstGeom prst="rect">
                      <a:avLst/>
                    </a:prstGeom>
                  </pic:spPr>
                </pic:pic>
              </a:graphicData>
            </a:graphic>
          </wp:inline>
        </w:drawing>
      </w:r>
      <w:r w:rsidRPr="00DB309A">
        <w:rPr>
          <w:lang w:val="en-US"/>
        </w:rPr>
        <w:t xml:space="preserve"> again on the next dialog and browse to the </w:t>
      </w:r>
      <w:r w:rsidRPr="00DB309A">
        <w:rPr>
          <w:rFonts w:ascii="Courier New" w:eastAsia="Courier New" w:hAnsi="Courier New" w:cs="Courier New"/>
          <w:sz w:val="20"/>
          <w:lang w:val="en-US"/>
        </w:rPr>
        <w:t>…\simulations</w:t>
      </w:r>
      <w:r w:rsidRPr="00DB309A">
        <w:rPr>
          <w:lang w:val="en-US"/>
        </w:rPr>
        <w:t xml:space="preserve"> folder included with this tutorial. </w:t>
      </w:r>
    </w:p>
    <w:p w14:paraId="437B615A" w14:textId="419D271D" w:rsidR="00D9654D" w:rsidRPr="00DB309A" w:rsidRDefault="00EE07CA" w:rsidP="00C40736">
      <w:pPr>
        <w:pStyle w:val="Prrafodelista"/>
        <w:numPr>
          <w:ilvl w:val="0"/>
          <w:numId w:val="4"/>
        </w:numPr>
        <w:rPr>
          <w:lang w:val="en-US"/>
        </w:rPr>
      </w:pPr>
      <w:r w:rsidRPr="00DB309A">
        <w:rPr>
          <w:lang w:val="en-US"/>
        </w:rPr>
        <w:t xml:space="preserve">Select </w:t>
      </w:r>
      <w:r w:rsidRPr="00DB309A">
        <w:rPr>
          <w:rFonts w:ascii="Calibri" w:eastAsia="Calibri" w:hAnsi="Calibri" w:cs="Calibri"/>
          <w:b/>
          <w:lang w:val="en-US"/>
        </w:rPr>
        <w:t>Vessels.csv</w:t>
      </w:r>
      <w:r w:rsidRPr="00DB309A">
        <w:rPr>
          <w:lang w:val="en-US"/>
        </w:rPr>
        <w:t xml:space="preserve"> file and click </w:t>
      </w:r>
      <w:r w:rsidRPr="00DB309A">
        <w:rPr>
          <w:rFonts w:ascii="Calibri" w:eastAsia="Calibri" w:hAnsi="Calibri" w:cs="Calibri"/>
          <w:b/>
          <w:lang w:val="en-US"/>
        </w:rPr>
        <w:t>Open</w:t>
      </w:r>
      <w:r w:rsidRPr="00DB309A">
        <w:rPr>
          <w:lang w:val="en-US"/>
        </w:rPr>
        <w:t xml:space="preserve">. </w:t>
      </w:r>
    </w:p>
    <w:p w14:paraId="6F529841" w14:textId="7A96E974" w:rsidR="00D9654D" w:rsidRPr="00DB309A" w:rsidRDefault="00EE07CA" w:rsidP="00C40736">
      <w:pPr>
        <w:pStyle w:val="Prrafodelista"/>
        <w:numPr>
          <w:ilvl w:val="0"/>
          <w:numId w:val="4"/>
        </w:numPr>
        <w:rPr>
          <w:lang w:val="en-US"/>
        </w:rPr>
      </w:pPr>
      <w:r w:rsidRPr="00DB309A">
        <w:rPr>
          <w:lang w:val="en-US"/>
        </w:rPr>
        <w:t xml:space="preserve">Leave the default values for the </w:t>
      </w:r>
      <w:r w:rsidRPr="00DB309A">
        <w:rPr>
          <w:rFonts w:ascii="Calibri" w:eastAsia="Calibri" w:hAnsi="Calibri" w:cs="Calibri"/>
          <w:b/>
          <w:lang w:val="en-US"/>
        </w:rPr>
        <w:t>Event Separator</w:t>
      </w:r>
      <w:r w:rsidRPr="00DB309A">
        <w:rPr>
          <w:lang w:val="en-US"/>
        </w:rPr>
        <w:t xml:space="preserve"> and </w:t>
      </w:r>
      <w:r w:rsidRPr="00DB309A">
        <w:rPr>
          <w:rFonts w:ascii="Calibri" w:eastAsia="Calibri" w:hAnsi="Calibri" w:cs="Calibri"/>
          <w:b/>
          <w:lang w:val="en-US"/>
        </w:rPr>
        <w:t>Field Separator</w:t>
      </w:r>
      <w:r w:rsidRPr="00DB309A">
        <w:rPr>
          <w:lang w:val="en-US"/>
        </w:rPr>
        <w:t xml:space="preserve"> parameters. </w:t>
      </w:r>
    </w:p>
    <w:p w14:paraId="4EA7D84B" w14:textId="2B058262" w:rsidR="00D9654D" w:rsidRPr="00297CF5" w:rsidRDefault="00EE07CA" w:rsidP="00C40736">
      <w:pPr>
        <w:pStyle w:val="Prrafodelista"/>
        <w:numPr>
          <w:ilvl w:val="0"/>
          <w:numId w:val="4"/>
        </w:numPr>
      </w:pPr>
      <w:r w:rsidRPr="00297CF5">
        <w:t xml:space="preserve">For </w:t>
      </w:r>
      <w:r w:rsidRPr="00297CF5">
        <w:rPr>
          <w:rFonts w:ascii="Calibri" w:eastAsia="Calibri" w:hAnsi="Calibri" w:cs="Calibri"/>
          <w:b/>
        </w:rPr>
        <w:t>Time Field #</w:t>
      </w:r>
      <w:r w:rsidRPr="00297CF5">
        <w:t xml:space="preserve">, choose </w:t>
      </w:r>
      <w:r w:rsidRPr="00297CF5">
        <w:rPr>
          <w:rFonts w:ascii="Calibri" w:eastAsia="Calibri" w:hAnsi="Calibri" w:cs="Calibri"/>
          <w:b/>
        </w:rPr>
        <w:t>1</w:t>
      </w:r>
      <w:r w:rsidRPr="00297CF5">
        <w:t xml:space="preserve">. </w:t>
      </w:r>
    </w:p>
    <w:p w14:paraId="182197A1" w14:textId="4775EF89" w:rsidR="00D9654D" w:rsidRPr="00DB309A" w:rsidRDefault="00EE07CA" w:rsidP="00C40736">
      <w:pPr>
        <w:pStyle w:val="Prrafodelista"/>
        <w:numPr>
          <w:ilvl w:val="0"/>
          <w:numId w:val="4"/>
        </w:numPr>
        <w:rPr>
          <w:lang w:val="en-US"/>
        </w:rPr>
      </w:pPr>
      <w:r w:rsidRPr="00DB309A">
        <w:rPr>
          <w:lang w:val="en-US"/>
        </w:rPr>
        <w:t xml:space="preserve">Check the Skip the First 1 Lines checkbox. </w:t>
      </w:r>
    </w:p>
    <w:p w14:paraId="66B38D7E" w14:textId="7A623E55" w:rsidR="0083106E" w:rsidRPr="00297CF5" w:rsidRDefault="0083106E" w:rsidP="0083106E">
      <w:r w:rsidRPr="00297CF5">
        <w:rPr>
          <w:noProof/>
        </w:rPr>
        <w:drawing>
          <wp:inline distT="0" distB="0" distL="0" distR="0" wp14:anchorId="25FE2C88" wp14:editId="22FF1561">
            <wp:extent cx="3111500" cy="3693160"/>
            <wp:effectExtent l="0" t="0" r="0" b="2540"/>
            <wp:docPr id="1076" name="Picture 1076"/>
            <wp:cNvGraphicFramePr/>
            <a:graphic xmlns:a="http://schemas.openxmlformats.org/drawingml/2006/main">
              <a:graphicData uri="http://schemas.openxmlformats.org/drawingml/2006/picture">
                <pic:pic xmlns:pic="http://schemas.openxmlformats.org/drawingml/2006/picture">
                  <pic:nvPicPr>
                    <pic:cNvPr id="1076" name="Picture 1076"/>
                    <pic:cNvPicPr/>
                  </pic:nvPicPr>
                  <pic:blipFill>
                    <a:blip r:embed="rId32">
                      <a:extLst>
                        <a:ext uri="{28A0092B-C50C-407E-A947-70E740481C1C}">
                          <a14:useLocalDpi xmlns:a14="http://schemas.microsoft.com/office/drawing/2010/main" val="0"/>
                        </a:ext>
                      </a:extLst>
                    </a:blip>
                    <a:stretch>
                      <a:fillRect/>
                    </a:stretch>
                  </pic:blipFill>
                  <pic:spPr>
                    <a:xfrm>
                      <a:off x="0" y="0"/>
                      <a:ext cx="3111500" cy="3693160"/>
                    </a:xfrm>
                    <a:prstGeom prst="rect">
                      <a:avLst/>
                    </a:prstGeom>
                  </pic:spPr>
                </pic:pic>
              </a:graphicData>
            </a:graphic>
          </wp:inline>
        </w:drawing>
      </w:r>
    </w:p>
    <w:p w14:paraId="5BC2C1EB" w14:textId="77777777" w:rsidR="00D9654D" w:rsidRPr="00DB309A" w:rsidRDefault="00EE07CA" w:rsidP="00C40736">
      <w:pPr>
        <w:rPr>
          <w:lang w:val="en-US"/>
        </w:rPr>
      </w:pPr>
      <w:r w:rsidRPr="00DB309A">
        <w:rPr>
          <w:lang w:val="en-US"/>
        </w:rPr>
        <w:t xml:space="preserve">This will skip the first row of the CSV file which contains the field names. </w:t>
      </w:r>
    </w:p>
    <w:p w14:paraId="59964AAE" w14:textId="77777777" w:rsidR="00D9654D" w:rsidRPr="00DB309A" w:rsidRDefault="00EE07CA" w:rsidP="00C40736">
      <w:pPr>
        <w:pStyle w:val="Prrafodelista"/>
        <w:numPr>
          <w:ilvl w:val="0"/>
          <w:numId w:val="4"/>
        </w:numPr>
        <w:rPr>
          <w:lang w:val="en-US"/>
        </w:rPr>
      </w:pPr>
      <w:r w:rsidRPr="00DB309A">
        <w:rPr>
          <w:lang w:val="en-US"/>
        </w:rPr>
        <w:t xml:space="preserve">Click </w:t>
      </w:r>
      <w:r w:rsidRPr="00DB309A">
        <w:rPr>
          <w:b/>
          <w:lang w:val="en-US"/>
        </w:rPr>
        <w:t>Load</w:t>
      </w:r>
      <w:r w:rsidRPr="00DB309A">
        <w:rPr>
          <w:lang w:val="en-US"/>
        </w:rPr>
        <w:t xml:space="preserve"> to load the file’s data into GeoEvent Simulator. </w:t>
      </w:r>
    </w:p>
    <w:p w14:paraId="75BBEE24" w14:textId="77777777" w:rsidR="00D9654D" w:rsidRPr="00DB309A" w:rsidRDefault="00EE07CA" w:rsidP="00C40736">
      <w:pPr>
        <w:pStyle w:val="Prrafodelista"/>
        <w:numPr>
          <w:ilvl w:val="0"/>
          <w:numId w:val="4"/>
        </w:numPr>
        <w:rPr>
          <w:lang w:val="en-US"/>
        </w:rPr>
      </w:pPr>
      <w:r w:rsidRPr="00DB309A">
        <w:rPr>
          <w:lang w:val="en-US"/>
        </w:rPr>
        <w:t xml:space="preserve">Set the simulator to </w:t>
      </w:r>
      <w:r w:rsidRPr="00DB309A">
        <w:rPr>
          <w:rFonts w:ascii="Consolas" w:eastAsia="Consolas" w:hAnsi="Consolas" w:cs="Consolas"/>
          <w:lang w:val="en-US"/>
        </w:rPr>
        <w:t>30</w:t>
      </w:r>
      <w:r w:rsidRPr="00DB309A">
        <w:rPr>
          <w:lang w:val="en-US"/>
        </w:rPr>
        <w:t xml:space="preserve"> </w:t>
      </w:r>
      <w:r w:rsidRPr="00DB309A">
        <w:rPr>
          <w:rFonts w:ascii="Calibri" w:eastAsia="Calibri" w:hAnsi="Calibri" w:cs="Calibri"/>
          <w:b/>
          <w:lang w:val="en-US"/>
        </w:rPr>
        <w:t>Events Per</w:t>
      </w:r>
      <w:r w:rsidRPr="00DB309A">
        <w:rPr>
          <w:lang w:val="en-US"/>
        </w:rPr>
        <w:t xml:space="preserve"> </w:t>
      </w:r>
      <w:r w:rsidRPr="00DB309A">
        <w:rPr>
          <w:rFonts w:ascii="Consolas" w:eastAsia="Consolas" w:hAnsi="Consolas" w:cs="Consolas"/>
          <w:lang w:val="en-US"/>
        </w:rPr>
        <w:t xml:space="preserve">1000 </w:t>
      </w:r>
      <w:r w:rsidRPr="00DB309A">
        <w:rPr>
          <w:rFonts w:ascii="Calibri" w:eastAsia="Calibri" w:hAnsi="Calibri" w:cs="Calibri"/>
          <w:b/>
          <w:lang w:val="en-US"/>
        </w:rPr>
        <w:t>ms</w:t>
      </w:r>
      <w:r w:rsidRPr="00DB309A">
        <w:rPr>
          <w:lang w:val="en-US"/>
        </w:rPr>
        <w:t xml:space="preserve">. </w:t>
      </w:r>
    </w:p>
    <w:p w14:paraId="45ABE1B9" w14:textId="77777777" w:rsidR="00D9654D" w:rsidRPr="00DB309A" w:rsidRDefault="00EE07CA" w:rsidP="00C40736">
      <w:pPr>
        <w:pStyle w:val="Prrafodelista"/>
        <w:numPr>
          <w:ilvl w:val="0"/>
          <w:numId w:val="4"/>
        </w:numPr>
        <w:rPr>
          <w:lang w:val="en-US"/>
        </w:rPr>
      </w:pPr>
      <w:r w:rsidRPr="00DB309A">
        <w:rPr>
          <w:lang w:val="en-US"/>
        </w:rPr>
        <w:t xml:space="preserve">Click </w:t>
      </w:r>
      <w:r w:rsidRPr="00297CF5">
        <w:rPr>
          <w:noProof/>
        </w:rPr>
        <w:drawing>
          <wp:inline distT="0" distB="0" distL="0" distR="0" wp14:anchorId="25984C36" wp14:editId="5EB06DFC">
            <wp:extent cx="198755" cy="177457"/>
            <wp:effectExtent l="0" t="0" r="0" b="0"/>
            <wp:docPr id="1074" name="Picture 1074"/>
            <wp:cNvGraphicFramePr/>
            <a:graphic xmlns:a="http://schemas.openxmlformats.org/drawingml/2006/main">
              <a:graphicData uri="http://schemas.openxmlformats.org/drawingml/2006/picture">
                <pic:pic xmlns:pic="http://schemas.openxmlformats.org/drawingml/2006/picture">
                  <pic:nvPicPr>
                    <pic:cNvPr id="1074" name="Picture 1074"/>
                    <pic:cNvPicPr/>
                  </pic:nvPicPr>
                  <pic:blipFill>
                    <a:blip r:embed="rId33"/>
                    <a:stretch>
                      <a:fillRect/>
                    </a:stretch>
                  </pic:blipFill>
                  <pic:spPr>
                    <a:xfrm>
                      <a:off x="0" y="0"/>
                      <a:ext cx="198755" cy="177457"/>
                    </a:xfrm>
                    <a:prstGeom prst="rect">
                      <a:avLst/>
                    </a:prstGeom>
                  </pic:spPr>
                </pic:pic>
              </a:graphicData>
            </a:graphic>
          </wp:inline>
        </w:drawing>
      </w:r>
      <w:r w:rsidRPr="00DB309A">
        <w:rPr>
          <w:lang w:val="en-US"/>
        </w:rPr>
        <w:t xml:space="preserve"> to start the simulation. </w:t>
      </w:r>
    </w:p>
    <w:p w14:paraId="6DFF5FC7" w14:textId="77777777" w:rsidR="00D9654D" w:rsidRPr="00DB309A" w:rsidRDefault="00EE07CA" w:rsidP="00C40736">
      <w:pPr>
        <w:pStyle w:val="Prrafodelista"/>
        <w:numPr>
          <w:ilvl w:val="0"/>
          <w:numId w:val="4"/>
        </w:numPr>
        <w:rPr>
          <w:lang w:val="en-US"/>
        </w:rPr>
      </w:pPr>
      <w:r w:rsidRPr="00DB309A">
        <w:rPr>
          <w:lang w:val="en-US"/>
        </w:rPr>
        <w:t xml:space="preserve">In </w:t>
      </w:r>
      <w:r w:rsidRPr="00DB309A">
        <w:rPr>
          <w:rFonts w:ascii="Calibri" w:eastAsia="Calibri" w:hAnsi="Calibri" w:cs="Calibri"/>
          <w:b/>
          <w:lang w:val="en-US"/>
        </w:rPr>
        <w:t>GeoEvent Manager</w:t>
      </w:r>
      <w:r w:rsidRPr="00DB309A">
        <w:rPr>
          <w:lang w:val="en-US"/>
        </w:rPr>
        <w:t xml:space="preserve">, from the </w:t>
      </w:r>
      <w:r w:rsidRPr="00DB309A">
        <w:rPr>
          <w:rFonts w:ascii="Calibri" w:eastAsia="Calibri" w:hAnsi="Calibri" w:cs="Calibri"/>
          <w:b/>
          <w:lang w:val="en-US"/>
        </w:rPr>
        <w:t>Manager</w:t>
      </w:r>
      <w:r w:rsidRPr="00DB309A">
        <w:rPr>
          <w:lang w:val="en-US"/>
        </w:rPr>
        <w:t xml:space="preserve"> page, locate the </w:t>
      </w:r>
      <w:r w:rsidRPr="00DB309A">
        <w:rPr>
          <w:rFonts w:ascii="Calibri" w:eastAsia="Calibri" w:hAnsi="Calibri" w:cs="Calibri"/>
          <w:b/>
          <w:lang w:val="en-US"/>
        </w:rPr>
        <w:t xml:space="preserve">vessels-tcp-text-in </w:t>
      </w:r>
      <w:r w:rsidRPr="00DB309A">
        <w:rPr>
          <w:lang w:val="en-US"/>
        </w:rPr>
        <w:t xml:space="preserve">input and observe the </w:t>
      </w:r>
      <w:r w:rsidRPr="00DB309A">
        <w:rPr>
          <w:rFonts w:ascii="Calibri" w:eastAsia="Calibri" w:hAnsi="Calibri" w:cs="Calibri"/>
          <w:b/>
          <w:lang w:val="en-US"/>
        </w:rPr>
        <w:t>Count</w:t>
      </w:r>
      <w:r w:rsidRPr="00DB309A">
        <w:rPr>
          <w:lang w:val="en-US"/>
        </w:rPr>
        <w:t xml:space="preserve"> column. </w:t>
      </w:r>
    </w:p>
    <w:p w14:paraId="790A52DF" w14:textId="77777777" w:rsidR="00D9654D" w:rsidRPr="00DB309A" w:rsidRDefault="00EE07CA" w:rsidP="00C40736">
      <w:pPr>
        <w:rPr>
          <w:lang w:val="en-US"/>
        </w:rPr>
      </w:pPr>
      <w:r w:rsidRPr="00DB309A">
        <w:rPr>
          <w:lang w:val="en-US"/>
        </w:rPr>
        <w:lastRenderedPageBreak/>
        <w:t xml:space="preserve">The count should be increasing, indicating the input is successfully ingesting the event data from the simulator. </w:t>
      </w:r>
    </w:p>
    <w:p w14:paraId="1C1A1F56" w14:textId="77777777" w:rsidR="00D9654D" w:rsidRPr="002810FE" w:rsidRDefault="00EE07CA" w:rsidP="00C40736">
      <w:pPr>
        <w:rPr>
          <w:lang w:val="en-US"/>
        </w:rPr>
      </w:pPr>
      <w:r w:rsidRPr="00297CF5">
        <w:rPr>
          <w:noProof/>
        </w:rPr>
        <w:drawing>
          <wp:inline distT="0" distB="0" distL="0" distR="0" wp14:anchorId="3178497E" wp14:editId="6EA844A8">
            <wp:extent cx="5687187" cy="464820"/>
            <wp:effectExtent l="0" t="0" r="0" b="0"/>
            <wp:docPr id="1254" name="Picture 1254"/>
            <wp:cNvGraphicFramePr/>
            <a:graphic xmlns:a="http://schemas.openxmlformats.org/drawingml/2006/main">
              <a:graphicData uri="http://schemas.openxmlformats.org/drawingml/2006/picture">
                <pic:pic xmlns:pic="http://schemas.openxmlformats.org/drawingml/2006/picture">
                  <pic:nvPicPr>
                    <pic:cNvPr id="1254" name="Picture 1254"/>
                    <pic:cNvPicPr/>
                  </pic:nvPicPr>
                  <pic:blipFill>
                    <a:blip r:embed="rId34"/>
                    <a:stretch>
                      <a:fillRect/>
                    </a:stretch>
                  </pic:blipFill>
                  <pic:spPr>
                    <a:xfrm>
                      <a:off x="0" y="0"/>
                      <a:ext cx="5687187" cy="464820"/>
                    </a:xfrm>
                    <a:prstGeom prst="rect">
                      <a:avLst/>
                    </a:prstGeom>
                  </pic:spPr>
                </pic:pic>
              </a:graphicData>
            </a:graphic>
          </wp:inline>
        </w:drawing>
      </w:r>
      <w:r w:rsidRPr="002810FE">
        <w:rPr>
          <w:lang w:val="en-US"/>
        </w:rPr>
        <w:t xml:space="preserve"> </w:t>
      </w:r>
    </w:p>
    <w:p w14:paraId="3130F67E" w14:textId="77777777" w:rsidR="00D9654D" w:rsidRPr="00DB309A" w:rsidRDefault="00EE07CA" w:rsidP="00C40736">
      <w:pPr>
        <w:rPr>
          <w:lang w:val="en-US"/>
        </w:rPr>
      </w:pPr>
      <w:r w:rsidRPr="00DB309A">
        <w:rPr>
          <w:lang w:val="en-US"/>
        </w:rPr>
        <w:t xml:space="preserve">It is recommended that you keep the simulator running to complete the rest of this lesson. </w:t>
      </w:r>
    </w:p>
    <w:p w14:paraId="3E6D07DB" w14:textId="77777777" w:rsidR="00D9654D" w:rsidRPr="002810FE" w:rsidRDefault="00EE07CA" w:rsidP="00C40736">
      <w:pPr>
        <w:pStyle w:val="Ttulo2"/>
        <w:rPr>
          <w:lang w:val="en-US"/>
        </w:rPr>
      </w:pPr>
      <w:bookmarkStart w:id="6" w:name="_Toc231110279"/>
      <w:r w:rsidRPr="002810FE">
        <w:rPr>
          <w:lang w:val="en-US"/>
        </w:rPr>
        <w:t>Prerequisite 3: Register a server connection</w:t>
      </w:r>
      <w:bookmarkEnd w:id="6"/>
      <w:r w:rsidRPr="002810FE">
        <w:rPr>
          <w:lang w:val="en-US"/>
        </w:rPr>
        <w:t xml:space="preserve"> </w:t>
      </w:r>
    </w:p>
    <w:p w14:paraId="77D32C5B" w14:textId="77777777" w:rsidR="00D9654D" w:rsidRPr="00DB309A" w:rsidRDefault="00EE07CA" w:rsidP="00C40736">
      <w:pPr>
        <w:rPr>
          <w:lang w:val="en-US"/>
        </w:rPr>
      </w:pPr>
      <w:r w:rsidRPr="00DB309A">
        <w:rPr>
          <w:lang w:val="en-US"/>
        </w:rPr>
        <w:t xml:space="preserve">In </w:t>
      </w:r>
      <w:r w:rsidRPr="00DB309A">
        <w:rPr>
          <w:rFonts w:ascii="Calibri" w:eastAsia="Calibri" w:hAnsi="Calibri" w:cs="Calibri"/>
          <w:b/>
          <w:lang w:val="en-US"/>
        </w:rPr>
        <w:t>GeoEvent Manager</w:t>
      </w:r>
      <w:r w:rsidRPr="00DB309A">
        <w:rPr>
          <w:lang w:val="en-US"/>
        </w:rPr>
        <w:t xml:space="preserve">, you can access and register data stores for use in GeoEvent Server. When GeoEvent Server is installed, a </w:t>
      </w:r>
      <w:r w:rsidRPr="00DB309A">
        <w:rPr>
          <w:rFonts w:ascii="Calibri" w:eastAsia="Calibri" w:hAnsi="Calibri" w:cs="Calibri"/>
          <w:b/>
          <w:lang w:val="en-US"/>
        </w:rPr>
        <w:t>Default</w:t>
      </w:r>
      <w:r w:rsidRPr="00DB309A">
        <w:rPr>
          <w:lang w:val="en-US"/>
        </w:rPr>
        <w:t xml:space="preserve"> registered data store connection is available that connects to the ArcGIS Server running on the local server. </w:t>
      </w:r>
    </w:p>
    <w:p w14:paraId="7B598A0E" w14:textId="77777777" w:rsidR="00D9654D" w:rsidRPr="00297CF5" w:rsidRDefault="00EE07CA" w:rsidP="00C40736">
      <w:r w:rsidRPr="00297CF5">
        <w:rPr>
          <w:noProof/>
        </w:rPr>
        <w:drawing>
          <wp:inline distT="0" distB="0" distL="0" distR="0" wp14:anchorId="485ED1B9" wp14:editId="78A0873C">
            <wp:extent cx="5943600" cy="2517775"/>
            <wp:effectExtent l="0" t="0" r="0" b="0"/>
            <wp:docPr id="1256" name="Picture 1256"/>
            <wp:cNvGraphicFramePr/>
            <a:graphic xmlns:a="http://schemas.openxmlformats.org/drawingml/2006/main">
              <a:graphicData uri="http://schemas.openxmlformats.org/drawingml/2006/picture">
                <pic:pic xmlns:pic="http://schemas.openxmlformats.org/drawingml/2006/picture">
                  <pic:nvPicPr>
                    <pic:cNvPr id="1256" name="Picture 1256"/>
                    <pic:cNvPicPr/>
                  </pic:nvPicPr>
                  <pic:blipFill>
                    <a:blip r:embed="rId35"/>
                    <a:stretch>
                      <a:fillRect/>
                    </a:stretch>
                  </pic:blipFill>
                  <pic:spPr>
                    <a:xfrm>
                      <a:off x="0" y="0"/>
                      <a:ext cx="5943600" cy="2517775"/>
                    </a:xfrm>
                    <a:prstGeom prst="rect">
                      <a:avLst/>
                    </a:prstGeom>
                  </pic:spPr>
                </pic:pic>
              </a:graphicData>
            </a:graphic>
          </wp:inline>
        </w:drawing>
      </w:r>
      <w:r w:rsidRPr="00297CF5">
        <w:t xml:space="preserve"> </w:t>
      </w:r>
    </w:p>
    <w:p w14:paraId="3512239D" w14:textId="77777777" w:rsidR="00D9654D" w:rsidRPr="00DB309A" w:rsidRDefault="00EE07CA" w:rsidP="00C40736">
      <w:pPr>
        <w:rPr>
          <w:lang w:val="en-US"/>
        </w:rPr>
      </w:pPr>
      <w:r w:rsidRPr="00DB309A">
        <w:rPr>
          <w:lang w:val="en-US"/>
        </w:rPr>
        <w:t xml:space="preserve">Exercises in this tutorial assume GeoEvent Server is installed and licensed on a single ArcGIS Server machine. This lesson leverages the </w:t>
      </w:r>
      <w:r w:rsidRPr="00DB309A">
        <w:rPr>
          <w:rFonts w:ascii="Calibri" w:eastAsia="Calibri" w:hAnsi="Calibri" w:cs="Calibri"/>
          <w:b/>
          <w:lang w:val="en-US"/>
        </w:rPr>
        <w:t>Default</w:t>
      </w:r>
      <w:r w:rsidRPr="00DB309A">
        <w:rPr>
          <w:rFonts w:ascii="Calibri" w:eastAsia="Calibri" w:hAnsi="Calibri" w:cs="Calibri"/>
          <w:i/>
          <w:lang w:val="en-US"/>
        </w:rPr>
        <w:t xml:space="preserve"> </w:t>
      </w:r>
      <w:r w:rsidRPr="00DB309A">
        <w:rPr>
          <w:lang w:val="en-US"/>
        </w:rPr>
        <w:t xml:space="preserve">connection to ArcGIS Server. For more information on working with data stores in GeoEvent Server, see </w:t>
      </w:r>
      <w:hyperlink r:id="rId36">
        <w:r w:rsidR="00D9654D" w:rsidRPr="00DB309A">
          <w:rPr>
            <w:color w:val="0000FF"/>
            <w:u w:val="single" w:color="0000FF"/>
            <w:lang w:val="en-US"/>
          </w:rPr>
          <w:t>Manage data stores</w:t>
        </w:r>
      </w:hyperlink>
      <w:hyperlink r:id="rId37">
        <w:r w:rsidR="00D9654D" w:rsidRPr="00DB309A">
          <w:rPr>
            <w:lang w:val="en-US"/>
          </w:rPr>
          <w:t>.</w:t>
        </w:r>
      </w:hyperlink>
      <w:r w:rsidRPr="00DB309A">
        <w:rPr>
          <w:lang w:val="en-US"/>
        </w:rPr>
        <w:t xml:space="preserve"> </w:t>
      </w:r>
    </w:p>
    <w:p w14:paraId="13ED0080" w14:textId="77777777" w:rsidR="00D9654D" w:rsidRPr="00297CF5" w:rsidRDefault="00EE07CA" w:rsidP="00C40736">
      <w:r w:rsidRPr="00DB309A">
        <w:rPr>
          <w:lang w:val="en-US"/>
        </w:rPr>
        <w:t xml:space="preserve">You will edit the existing default connection with credentials to your ArcGIS Server site. </w:t>
      </w:r>
      <w:proofErr w:type="spellStart"/>
      <w:r w:rsidRPr="00297CF5">
        <w:t>This</w:t>
      </w:r>
      <w:proofErr w:type="spellEnd"/>
      <w:r w:rsidRPr="00297CF5">
        <w:t xml:space="preserve"> </w:t>
      </w:r>
      <w:proofErr w:type="spellStart"/>
      <w:r w:rsidRPr="00297CF5">
        <w:t>is</w:t>
      </w:r>
      <w:proofErr w:type="spellEnd"/>
      <w:r w:rsidRPr="00297CF5">
        <w:t xml:space="preserve"> </w:t>
      </w:r>
      <w:proofErr w:type="spellStart"/>
      <w:r w:rsidRPr="00297CF5">
        <w:t>required</w:t>
      </w:r>
      <w:proofErr w:type="spellEnd"/>
      <w:r w:rsidRPr="00297CF5">
        <w:t xml:space="preserve"> </w:t>
      </w:r>
      <w:proofErr w:type="spellStart"/>
      <w:r w:rsidRPr="00297CF5">
        <w:t>to</w:t>
      </w:r>
      <w:proofErr w:type="spellEnd"/>
      <w:r w:rsidRPr="00297CF5">
        <w:t xml:space="preserve"> complete this lesson. </w:t>
      </w:r>
    </w:p>
    <w:p w14:paraId="0638E666" w14:textId="77777777" w:rsidR="00D9654D" w:rsidRPr="00DB309A" w:rsidRDefault="00EE07CA" w:rsidP="00C40736">
      <w:pPr>
        <w:pStyle w:val="Prrafodelista"/>
        <w:numPr>
          <w:ilvl w:val="0"/>
          <w:numId w:val="5"/>
        </w:numPr>
        <w:rPr>
          <w:lang w:val="en-US"/>
        </w:rPr>
      </w:pPr>
      <w:r w:rsidRPr="00DB309A">
        <w:rPr>
          <w:lang w:val="en-US"/>
        </w:rPr>
        <w:t xml:space="preserve">In GeoEvent Manager, navigate to Site &gt; GeoEvent &gt; Data Stores. </w:t>
      </w:r>
    </w:p>
    <w:p w14:paraId="4FEB9DDC" w14:textId="77777777" w:rsidR="00D9654D" w:rsidRPr="00DB309A" w:rsidRDefault="00EE07CA" w:rsidP="00C40736">
      <w:pPr>
        <w:pStyle w:val="Prrafodelista"/>
        <w:numPr>
          <w:ilvl w:val="0"/>
          <w:numId w:val="5"/>
        </w:numPr>
        <w:rPr>
          <w:lang w:val="en-US"/>
        </w:rPr>
      </w:pPr>
      <w:r w:rsidRPr="00DB309A">
        <w:rPr>
          <w:lang w:val="en-US"/>
        </w:rPr>
        <w:t xml:space="preserve">Click </w:t>
      </w:r>
      <w:r w:rsidRPr="00297CF5">
        <w:rPr>
          <w:noProof/>
        </w:rPr>
        <w:drawing>
          <wp:inline distT="0" distB="0" distL="0" distR="0" wp14:anchorId="4171119E" wp14:editId="29BDA7F3">
            <wp:extent cx="180340" cy="180340"/>
            <wp:effectExtent l="0" t="0" r="0" b="0"/>
            <wp:docPr id="1258" name="Picture 1258"/>
            <wp:cNvGraphicFramePr/>
            <a:graphic xmlns:a="http://schemas.openxmlformats.org/drawingml/2006/main">
              <a:graphicData uri="http://schemas.openxmlformats.org/drawingml/2006/picture">
                <pic:pic xmlns:pic="http://schemas.openxmlformats.org/drawingml/2006/picture">
                  <pic:nvPicPr>
                    <pic:cNvPr id="1258" name="Picture 1258"/>
                    <pic:cNvPicPr/>
                  </pic:nvPicPr>
                  <pic:blipFill>
                    <a:blip r:embed="rId38"/>
                    <a:stretch>
                      <a:fillRect/>
                    </a:stretch>
                  </pic:blipFill>
                  <pic:spPr>
                    <a:xfrm>
                      <a:off x="0" y="0"/>
                      <a:ext cx="180340" cy="180340"/>
                    </a:xfrm>
                    <a:prstGeom prst="rect">
                      <a:avLst/>
                    </a:prstGeom>
                  </pic:spPr>
                </pic:pic>
              </a:graphicData>
            </a:graphic>
          </wp:inline>
        </w:drawing>
      </w:r>
      <w:r w:rsidRPr="00DB309A">
        <w:rPr>
          <w:lang w:val="en-US"/>
        </w:rPr>
        <w:t xml:space="preserve"> to edit the </w:t>
      </w:r>
      <w:r w:rsidRPr="00DB309A">
        <w:rPr>
          <w:rFonts w:ascii="Calibri" w:eastAsia="Calibri" w:hAnsi="Calibri" w:cs="Calibri"/>
          <w:b/>
          <w:lang w:val="en-US"/>
        </w:rPr>
        <w:t>Default</w:t>
      </w:r>
      <w:r w:rsidRPr="00DB309A">
        <w:rPr>
          <w:lang w:val="en-US"/>
        </w:rPr>
        <w:t xml:space="preserve"> registered server connection. </w:t>
      </w:r>
    </w:p>
    <w:p w14:paraId="1D13F3B7" w14:textId="77777777" w:rsidR="00D9654D" w:rsidRPr="00DB309A" w:rsidRDefault="00EE07CA" w:rsidP="00C40736">
      <w:pPr>
        <w:pStyle w:val="Prrafodelista"/>
        <w:numPr>
          <w:ilvl w:val="0"/>
          <w:numId w:val="5"/>
        </w:numPr>
        <w:rPr>
          <w:lang w:val="en-US"/>
        </w:rPr>
      </w:pPr>
      <w:r w:rsidRPr="00DB309A">
        <w:rPr>
          <w:lang w:val="en-US"/>
        </w:rPr>
        <w:t xml:space="preserve">Check the </w:t>
      </w:r>
      <w:r w:rsidRPr="00DB309A">
        <w:rPr>
          <w:rFonts w:ascii="Calibri" w:eastAsia="Calibri" w:hAnsi="Calibri" w:cs="Calibri"/>
          <w:b/>
          <w:lang w:val="en-US"/>
        </w:rPr>
        <w:t>Use Credentials</w:t>
      </w:r>
      <w:r w:rsidRPr="00DB309A">
        <w:rPr>
          <w:lang w:val="en-US"/>
        </w:rPr>
        <w:t xml:space="preserve"> checkbox and type your primary site administrator username and password for your ArcGIS Server. </w:t>
      </w:r>
    </w:p>
    <w:p w14:paraId="21797173" w14:textId="77777777" w:rsidR="00D9654D" w:rsidRPr="002810FE" w:rsidRDefault="00EE07CA" w:rsidP="00C40736">
      <w:pPr>
        <w:rPr>
          <w:lang w:val="en-US"/>
        </w:rPr>
      </w:pPr>
      <w:r w:rsidRPr="00DB309A">
        <w:rPr>
          <w:lang w:val="en-US"/>
        </w:rPr>
        <w:lastRenderedPageBreak/>
        <w:t xml:space="preserve"> </w:t>
      </w:r>
      <w:r w:rsidRPr="00297CF5">
        <w:rPr>
          <w:noProof/>
        </w:rPr>
        <w:drawing>
          <wp:inline distT="0" distB="0" distL="0" distR="0" wp14:anchorId="6BE0EF0A" wp14:editId="2F3F43B3">
            <wp:extent cx="4775835" cy="3183890"/>
            <wp:effectExtent l="0" t="0" r="0" b="0"/>
            <wp:docPr id="1468" name="Picture 1468"/>
            <wp:cNvGraphicFramePr/>
            <a:graphic xmlns:a="http://schemas.openxmlformats.org/drawingml/2006/main">
              <a:graphicData uri="http://schemas.openxmlformats.org/drawingml/2006/picture">
                <pic:pic xmlns:pic="http://schemas.openxmlformats.org/drawingml/2006/picture">
                  <pic:nvPicPr>
                    <pic:cNvPr id="1468" name="Picture 1468"/>
                    <pic:cNvPicPr/>
                  </pic:nvPicPr>
                  <pic:blipFill>
                    <a:blip r:embed="rId39"/>
                    <a:stretch>
                      <a:fillRect/>
                    </a:stretch>
                  </pic:blipFill>
                  <pic:spPr>
                    <a:xfrm>
                      <a:off x="0" y="0"/>
                      <a:ext cx="4775835" cy="3183890"/>
                    </a:xfrm>
                    <a:prstGeom prst="rect">
                      <a:avLst/>
                    </a:prstGeom>
                  </pic:spPr>
                </pic:pic>
              </a:graphicData>
            </a:graphic>
          </wp:inline>
        </w:drawing>
      </w:r>
      <w:r w:rsidRPr="002810FE">
        <w:rPr>
          <w:lang w:val="en-US"/>
        </w:rPr>
        <w:t xml:space="preserve"> </w:t>
      </w:r>
    </w:p>
    <w:p w14:paraId="4B020492" w14:textId="77777777" w:rsidR="00D9654D" w:rsidRPr="00DB309A" w:rsidRDefault="00EE07CA" w:rsidP="00CE39F6">
      <w:pPr>
        <w:pStyle w:val="Notasugerencias"/>
        <w:rPr>
          <w:lang w:val="en-US"/>
        </w:rPr>
      </w:pPr>
      <w:r w:rsidRPr="00DB309A">
        <w:rPr>
          <w:b/>
          <w:lang w:val="en-US"/>
        </w:rPr>
        <w:t>NOTE:</w:t>
      </w:r>
      <w:r w:rsidRPr="00DB309A">
        <w:rPr>
          <w:lang w:val="en-US"/>
        </w:rPr>
        <w:t xml:space="preserve"> If your GeoEvent Server site is federated with Portal, the Default connection will be an ArcGIS Enterprise connection. You will need to enter credentials of an account that has at least publishing capabilities in your ArcGIS Enterprise portal. </w:t>
      </w:r>
    </w:p>
    <w:p w14:paraId="27762CEF" w14:textId="77777777" w:rsidR="00D9654D" w:rsidRPr="00DB309A" w:rsidRDefault="00EE07CA" w:rsidP="00C40736">
      <w:pPr>
        <w:pStyle w:val="Prrafodelista"/>
        <w:numPr>
          <w:ilvl w:val="0"/>
          <w:numId w:val="5"/>
        </w:numPr>
        <w:rPr>
          <w:lang w:val="en-US"/>
        </w:rPr>
      </w:pPr>
      <w:r w:rsidRPr="00DB309A">
        <w:rPr>
          <w:lang w:val="en-US"/>
        </w:rPr>
        <w:t xml:space="preserve">Click </w:t>
      </w:r>
      <w:r w:rsidRPr="00DB309A">
        <w:rPr>
          <w:rFonts w:ascii="Calibri" w:eastAsia="Calibri" w:hAnsi="Calibri" w:cs="Calibri"/>
          <w:b/>
          <w:lang w:val="en-US"/>
        </w:rPr>
        <w:t>Register</w:t>
      </w:r>
      <w:r w:rsidRPr="00DB309A">
        <w:rPr>
          <w:lang w:val="en-US"/>
        </w:rPr>
        <w:t xml:space="preserve"> to save the data store connection. </w:t>
      </w:r>
    </w:p>
    <w:p w14:paraId="7BA682C5" w14:textId="77777777" w:rsidR="00D9654D" w:rsidRPr="00DB309A" w:rsidRDefault="00EE07CA" w:rsidP="00C40736">
      <w:pPr>
        <w:rPr>
          <w:lang w:val="en-US"/>
        </w:rPr>
      </w:pPr>
      <w:r w:rsidRPr="00DB309A">
        <w:rPr>
          <w:lang w:val="en-US"/>
        </w:rPr>
        <w:t xml:space="preserve">If the updates were successful, a green checkmark will appear next to the </w:t>
      </w:r>
      <w:r w:rsidRPr="00DB309A">
        <w:rPr>
          <w:rFonts w:ascii="Calibri" w:eastAsia="Calibri" w:hAnsi="Calibri" w:cs="Calibri"/>
          <w:b/>
          <w:lang w:val="en-US"/>
        </w:rPr>
        <w:t xml:space="preserve">Default </w:t>
      </w:r>
      <w:r w:rsidRPr="00DB309A">
        <w:rPr>
          <w:lang w:val="en-US"/>
        </w:rPr>
        <w:t xml:space="preserve">connection. </w:t>
      </w:r>
    </w:p>
    <w:p w14:paraId="3DF3B761" w14:textId="77777777" w:rsidR="00D9654D" w:rsidRPr="00297CF5" w:rsidRDefault="00EE07CA" w:rsidP="00C40736">
      <w:pPr>
        <w:pStyle w:val="Ttulo1"/>
      </w:pPr>
      <w:bookmarkStart w:id="7" w:name="_Toc231110280"/>
      <w:r w:rsidRPr="00297CF5">
        <w:lastRenderedPageBreak/>
        <w:t>Lesson 2 exercises</w:t>
      </w:r>
      <w:bookmarkEnd w:id="7"/>
      <w:r w:rsidRPr="00297CF5">
        <w:t xml:space="preserve"> </w:t>
      </w:r>
    </w:p>
    <w:p w14:paraId="49CEC8CC" w14:textId="77777777" w:rsidR="00D9654D" w:rsidRPr="00DB309A" w:rsidRDefault="00EE07CA" w:rsidP="00C40736">
      <w:pPr>
        <w:rPr>
          <w:lang w:val="en-US"/>
        </w:rPr>
      </w:pPr>
      <w:r w:rsidRPr="00DB309A">
        <w:rPr>
          <w:lang w:val="en-US"/>
        </w:rPr>
        <w:t>In the following exercises, you will create a web map that displays the real-time positions of vessels in the Pacific Ocean, off the coast of the United States. To accomplish this, you will create a</w:t>
      </w:r>
      <w:hyperlink r:id="rId40">
        <w:r w:rsidR="00D9654D" w:rsidRPr="00DB309A">
          <w:rPr>
            <w:lang w:val="en-US"/>
          </w:rPr>
          <w:t xml:space="preserve">n </w:t>
        </w:r>
      </w:hyperlink>
      <w:hyperlink r:id="rId41">
        <w:r w:rsidR="00D9654D" w:rsidRPr="00DB309A">
          <w:rPr>
            <w:color w:val="0000FF"/>
            <w:u w:val="single" w:color="0000FF"/>
            <w:lang w:val="en-US"/>
          </w:rPr>
          <w:t>output</w:t>
        </w:r>
      </w:hyperlink>
      <w:hyperlink r:id="rId42">
        <w:r w:rsidR="00D9654D" w:rsidRPr="00DB309A">
          <w:rPr>
            <w:color w:val="0000FF"/>
            <w:lang w:val="en-US"/>
          </w:rPr>
          <w:t xml:space="preserve"> </w:t>
        </w:r>
      </w:hyperlink>
      <w:hyperlink r:id="rId43">
        <w:r w:rsidR="00D9654D" w:rsidRPr="00DB309A">
          <w:rPr>
            <w:color w:val="0000FF"/>
            <w:u w:val="single" w:color="0000FF"/>
            <w:lang w:val="en-US"/>
          </w:rPr>
          <w:t>connector</w:t>
        </w:r>
      </w:hyperlink>
      <w:hyperlink r:id="rId44">
        <w:r w:rsidR="00D9654D" w:rsidRPr="00DB309A">
          <w:rPr>
            <w:lang w:val="en-US"/>
          </w:rPr>
          <w:t xml:space="preserve"> </w:t>
        </w:r>
      </w:hyperlink>
      <w:r w:rsidRPr="00DB309A">
        <w:rPr>
          <w:lang w:val="en-US"/>
        </w:rPr>
        <w:t xml:space="preserve">that will send the vessels location data to a </w:t>
      </w:r>
      <w:hyperlink r:id="rId45">
        <w:r w:rsidR="00D9654D" w:rsidRPr="00DB309A">
          <w:rPr>
            <w:color w:val="0000FF"/>
            <w:u w:val="single" w:color="0000FF"/>
            <w:lang w:val="en-US"/>
          </w:rPr>
          <w:t>stream service</w:t>
        </w:r>
      </w:hyperlink>
      <w:hyperlink r:id="rId46">
        <w:r w:rsidR="00D9654D" w:rsidRPr="00DB309A">
          <w:rPr>
            <w:lang w:val="en-US"/>
          </w:rPr>
          <w:t>.</w:t>
        </w:r>
      </w:hyperlink>
      <w:r w:rsidRPr="00DB309A">
        <w:rPr>
          <w:lang w:val="en-US"/>
        </w:rPr>
        <w:t xml:space="preserve"> You will then add the stream service to a web map and define its symbology. You will also create a feature service output that can be used to store the historical tracks of the vessels. </w:t>
      </w:r>
    </w:p>
    <w:p w14:paraId="1CFA1BAB" w14:textId="77777777" w:rsidR="00D9654D" w:rsidRPr="00DB309A" w:rsidRDefault="00EE07CA" w:rsidP="00C40736">
      <w:pPr>
        <w:pStyle w:val="Ttulo2"/>
        <w:rPr>
          <w:lang w:val="en-US"/>
        </w:rPr>
      </w:pPr>
      <w:bookmarkStart w:id="8" w:name="_Toc231110281"/>
      <w:r w:rsidRPr="00DB309A">
        <w:rPr>
          <w:lang w:val="en-US"/>
        </w:rPr>
        <w:t>Exercise 1: Add a stream service output</w:t>
      </w:r>
      <w:bookmarkEnd w:id="8"/>
      <w:r w:rsidRPr="00DB309A">
        <w:rPr>
          <w:lang w:val="en-US"/>
        </w:rPr>
        <w:t xml:space="preserve"> </w:t>
      </w:r>
    </w:p>
    <w:p w14:paraId="420435A1" w14:textId="77777777" w:rsidR="00D9654D" w:rsidRPr="00297CF5" w:rsidRDefault="00EE07CA" w:rsidP="00C40736">
      <w:r w:rsidRPr="00DB309A">
        <w:rPr>
          <w:lang w:val="en-US"/>
        </w:rPr>
        <w:t xml:space="preserve">First, you will create a new </w:t>
      </w:r>
      <w:hyperlink r:id="rId47">
        <w:r w:rsidR="00D9654D" w:rsidRPr="00DB309A">
          <w:rPr>
            <w:color w:val="0000FF"/>
            <w:u w:val="single" w:color="0000FF"/>
            <w:lang w:val="en-US"/>
          </w:rPr>
          <w:t>output</w:t>
        </w:r>
      </w:hyperlink>
      <w:hyperlink r:id="rId48">
        <w:r w:rsidR="00D9654D" w:rsidRPr="00DB309A">
          <w:rPr>
            <w:lang w:val="en-US"/>
          </w:rPr>
          <w:t>,</w:t>
        </w:r>
      </w:hyperlink>
      <w:r w:rsidRPr="00DB309A">
        <w:rPr>
          <w:lang w:val="en-US"/>
        </w:rPr>
        <w:t xml:space="preserve"> specifically an output to send the vessel AIS event data to a </w:t>
      </w:r>
      <w:hyperlink r:id="rId49">
        <w:r w:rsidR="00D9654D" w:rsidRPr="00DB309A">
          <w:rPr>
            <w:color w:val="0000FF"/>
            <w:u w:val="single" w:color="0000FF"/>
            <w:lang w:val="en-US"/>
          </w:rPr>
          <w:t>stream</w:t>
        </w:r>
      </w:hyperlink>
      <w:hyperlink r:id="rId50">
        <w:r w:rsidR="00D9654D" w:rsidRPr="00DB309A">
          <w:rPr>
            <w:color w:val="0000FF"/>
            <w:lang w:val="en-US"/>
          </w:rPr>
          <w:t xml:space="preserve"> </w:t>
        </w:r>
      </w:hyperlink>
      <w:hyperlink r:id="rId51">
        <w:r w:rsidR="00D9654D" w:rsidRPr="00DB309A">
          <w:rPr>
            <w:color w:val="0000FF"/>
            <w:u w:val="single" w:color="0000FF"/>
            <w:lang w:val="en-US"/>
          </w:rPr>
          <w:t>service</w:t>
        </w:r>
      </w:hyperlink>
      <w:hyperlink r:id="rId52">
        <w:r w:rsidR="00D9654D" w:rsidRPr="00DB309A">
          <w:rPr>
            <w:lang w:val="en-US"/>
          </w:rPr>
          <w:t>,</w:t>
        </w:r>
      </w:hyperlink>
      <w:r w:rsidRPr="00DB309A">
        <w:rPr>
          <w:lang w:val="en-US"/>
        </w:rPr>
        <w:t xml:space="preserve"> which you will then visualize in a web map. </w:t>
      </w:r>
      <w:r w:rsidRPr="00297CF5">
        <w:t xml:space="preserve">Follow the steps below to create a stream service. </w:t>
      </w:r>
    </w:p>
    <w:p w14:paraId="368A3868" w14:textId="77777777" w:rsidR="00D9654D" w:rsidRPr="00DB309A" w:rsidRDefault="00EE07CA" w:rsidP="00C40736">
      <w:pPr>
        <w:pStyle w:val="Prrafodelista"/>
        <w:numPr>
          <w:ilvl w:val="0"/>
          <w:numId w:val="6"/>
        </w:numPr>
        <w:rPr>
          <w:lang w:val="en-US"/>
        </w:rPr>
      </w:pPr>
      <w:r w:rsidRPr="00DB309A">
        <w:rPr>
          <w:lang w:val="en-US"/>
        </w:rPr>
        <w:t xml:space="preserve">In GeoEvent Manager, on the Manager page, click Add Output. </w:t>
      </w:r>
    </w:p>
    <w:p w14:paraId="6FA2BC3B" w14:textId="77777777" w:rsidR="00D9654D" w:rsidRPr="00DB309A" w:rsidRDefault="00EE07CA" w:rsidP="00C40736">
      <w:pPr>
        <w:pStyle w:val="Prrafodelista"/>
        <w:numPr>
          <w:ilvl w:val="0"/>
          <w:numId w:val="6"/>
        </w:numPr>
        <w:rPr>
          <w:lang w:val="en-US"/>
        </w:rPr>
      </w:pPr>
      <w:r w:rsidRPr="00DB309A">
        <w:rPr>
          <w:lang w:val="en-US"/>
        </w:rPr>
        <w:t xml:space="preserve">Under the </w:t>
      </w:r>
      <w:r w:rsidRPr="00DB309A">
        <w:rPr>
          <w:rFonts w:ascii="Calibri" w:eastAsia="Calibri" w:hAnsi="Calibri" w:cs="Calibri"/>
          <w:b/>
          <w:lang w:val="en-US"/>
        </w:rPr>
        <w:t>Stream Service</w:t>
      </w:r>
      <w:r w:rsidRPr="00DB309A">
        <w:rPr>
          <w:lang w:val="en-US"/>
        </w:rPr>
        <w:t xml:space="preserve"> category, select the </w:t>
      </w:r>
      <w:r w:rsidRPr="00DB309A">
        <w:rPr>
          <w:rFonts w:ascii="Calibri" w:eastAsia="Calibri" w:hAnsi="Calibri" w:cs="Calibri"/>
          <w:b/>
          <w:lang w:val="en-US"/>
        </w:rPr>
        <w:t xml:space="preserve">Send Features to a Stream Service </w:t>
      </w:r>
      <w:r w:rsidRPr="00DB309A">
        <w:rPr>
          <w:lang w:val="en-US"/>
        </w:rPr>
        <w:t xml:space="preserve">output and specify the parameters as follows: </w:t>
      </w:r>
    </w:p>
    <w:p w14:paraId="511C0417" w14:textId="77777777" w:rsidR="00D9654D" w:rsidRPr="00DB309A" w:rsidRDefault="00EE07CA" w:rsidP="00C40736">
      <w:pPr>
        <w:pStyle w:val="Prrafodelista"/>
        <w:numPr>
          <w:ilvl w:val="1"/>
          <w:numId w:val="6"/>
        </w:numPr>
        <w:rPr>
          <w:lang w:val="en-US"/>
        </w:rPr>
      </w:pPr>
      <w:r w:rsidRPr="00DB309A">
        <w:rPr>
          <w:lang w:val="en-US"/>
        </w:rPr>
        <w:t xml:space="preserve">For </w:t>
      </w:r>
      <w:r w:rsidRPr="00DB309A">
        <w:rPr>
          <w:rFonts w:ascii="Calibri" w:eastAsia="Calibri" w:hAnsi="Calibri" w:cs="Calibri"/>
          <w:b/>
          <w:lang w:val="en-US"/>
        </w:rPr>
        <w:t>Name</w:t>
      </w:r>
      <w:r w:rsidRPr="00DB309A">
        <w:rPr>
          <w:lang w:val="en-US"/>
        </w:rPr>
        <w:t xml:space="preserve">, type vessels-stream-service-out. </w:t>
      </w:r>
    </w:p>
    <w:p w14:paraId="3AD5CC7C" w14:textId="77777777" w:rsidR="00D9654D" w:rsidRPr="00DB309A" w:rsidRDefault="00EE07CA" w:rsidP="00C40736">
      <w:pPr>
        <w:pStyle w:val="Prrafodelista"/>
        <w:numPr>
          <w:ilvl w:val="1"/>
          <w:numId w:val="6"/>
        </w:numPr>
        <w:rPr>
          <w:lang w:val="en-US"/>
        </w:rPr>
      </w:pPr>
      <w:r w:rsidRPr="00DB309A">
        <w:rPr>
          <w:lang w:val="en-US"/>
        </w:rPr>
        <w:t xml:space="preserve">For Registered server connection, select Default. </w:t>
      </w:r>
    </w:p>
    <w:p w14:paraId="37127AA1" w14:textId="77777777" w:rsidR="00D9654D" w:rsidRPr="00DB309A" w:rsidRDefault="00EE07CA" w:rsidP="00C40736">
      <w:pPr>
        <w:pStyle w:val="Prrafodelista"/>
        <w:numPr>
          <w:ilvl w:val="1"/>
          <w:numId w:val="6"/>
        </w:numPr>
        <w:rPr>
          <w:lang w:val="en-US"/>
        </w:rPr>
      </w:pPr>
      <w:r w:rsidRPr="00DB309A">
        <w:rPr>
          <w:lang w:val="en-US"/>
        </w:rPr>
        <w:t xml:space="preserve">(In GeoEvent Server 11.0 and later) For </w:t>
      </w:r>
      <w:r w:rsidRPr="00DB309A">
        <w:rPr>
          <w:rFonts w:ascii="Calibri" w:eastAsia="Calibri" w:hAnsi="Calibri" w:cs="Calibri"/>
          <w:b/>
          <w:lang w:val="en-US"/>
        </w:rPr>
        <w:t>Reference to Layer Type</w:t>
      </w:r>
      <w:r w:rsidRPr="00DB309A">
        <w:rPr>
          <w:lang w:val="en-US"/>
        </w:rPr>
        <w:t xml:space="preserve">, select </w:t>
      </w:r>
      <w:r w:rsidRPr="00DB309A">
        <w:rPr>
          <w:rFonts w:ascii="Calibri" w:eastAsia="Calibri" w:hAnsi="Calibri" w:cs="Calibri"/>
          <w:b/>
          <w:lang w:val="en-US"/>
        </w:rPr>
        <w:t>Browse to Layer</w:t>
      </w:r>
      <w:r w:rsidRPr="00DB309A">
        <w:rPr>
          <w:lang w:val="en-US"/>
        </w:rPr>
        <w:t>. d.</w:t>
      </w:r>
      <w:r w:rsidRPr="00DB309A">
        <w:rPr>
          <w:rFonts w:ascii="Arial" w:eastAsia="Arial" w:hAnsi="Arial" w:cs="Arial"/>
          <w:lang w:val="en-US"/>
        </w:rPr>
        <w:t xml:space="preserve"> </w:t>
      </w:r>
      <w:r w:rsidRPr="00DB309A">
        <w:rPr>
          <w:lang w:val="en-US"/>
        </w:rPr>
        <w:t xml:space="preserve">For </w:t>
      </w:r>
      <w:r w:rsidRPr="00DB309A">
        <w:rPr>
          <w:rFonts w:ascii="Calibri" w:eastAsia="Calibri" w:hAnsi="Calibri" w:cs="Calibri"/>
          <w:b/>
          <w:lang w:val="en-US"/>
        </w:rPr>
        <w:t>Folder</w:t>
      </w:r>
      <w:r w:rsidRPr="00DB309A">
        <w:rPr>
          <w:lang w:val="en-US"/>
        </w:rPr>
        <w:t xml:space="preserve">, select </w:t>
      </w:r>
      <w:r w:rsidRPr="00DB309A">
        <w:rPr>
          <w:rFonts w:ascii="Calibri" w:eastAsia="Calibri" w:hAnsi="Calibri" w:cs="Calibri"/>
          <w:b/>
          <w:lang w:val="en-US"/>
        </w:rPr>
        <w:t>Root</w:t>
      </w:r>
      <w:r w:rsidRPr="00DB309A">
        <w:rPr>
          <w:lang w:val="en-US"/>
        </w:rPr>
        <w:t xml:space="preserve">. </w:t>
      </w:r>
    </w:p>
    <w:p w14:paraId="5AF73433" w14:textId="77777777" w:rsidR="00D9654D" w:rsidRPr="00DB309A" w:rsidRDefault="00EE07CA" w:rsidP="00CE39F6">
      <w:pPr>
        <w:pStyle w:val="Notasugerencias"/>
        <w:rPr>
          <w:lang w:val="en-US"/>
        </w:rPr>
      </w:pPr>
      <w:r w:rsidRPr="00DB309A">
        <w:rPr>
          <w:b/>
          <w:lang w:val="en-US"/>
        </w:rPr>
        <w:t>NOTE:</w:t>
      </w:r>
      <w:r w:rsidRPr="00DB309A">
        <w:rPr>
          <w:lang w:val="en-US"/>
        </w:rPr>
        <w:t xml:space="preserve"> Stream services can only be published to the root directory of ArcGIS Server. </w:t>
      </w:r>
    </w:p>
    <w:p w14:paraId="589A6DD4" w14:textId="5F1166FD" w:rsidR="00D9654D" w:rsidRPr="00DB309A" w:rsidRDefault="00EE07CA" w:rsidP="00CE39F6">
      <w:pPr>
        <w:pStyle w:val="Prrafodelista"/>
        <w:numPr>
          <w:ilvl w:val="1"/>
          <w:numId w:val="6"/>
        </w:numPr>
        <w:rPr>
          <w:lang w:val="en-US"/>
        </w:rPr>
      </w:pPr>
      <w:r w:rsidRPr="00DB309A">
        <w:rPr>
          <w:lang w:val="en-US"/>
        </w:rPr>
        <w:t xml:space="preserve">Click Publish Stream Service and set the parameters as follows: </w:t>
      </w:r>
    </w:p>
    <w:p w14:paraId="37744E09" w14:textId="77777777" w:rsidR="00D9654D" w:rsidRPr="00DB309A" w:rsidRDefault="00EE07CA" w:rsidP="00AD1C91">
      <w:pPr>
        <w:pStyle w:val="Notasugerencias"/>
        <w:rPr>
          <w:lang w:val="en-US"/>
        </w:rPr>
      </w:pPr>
      <w:r w:rsidRPr="00DB309A">
        <w:rPr>
          <w:b/>
          <w:lang w:val="en-US"/>
        </w:rPr>
        <w:t>NOTE:</w:t>
      </w:r>
      <w:r w:rsidRPr="00DB309A">
        <w:rPr>
          <w:lang w:val="en-US"/>
        </w:rPr>
        <w:t xml:space="preserve"> If the button is grayed out, see Prerequisite 3 above. The ArcGIS Server machine that GeoEvent Server is installed on must have a GIS Server license role applied. For more on licensing roles, se</w:t>
      </w:r>
      <w:hyperlink r:id="rId53">
        <w:r w:rsidR="00D9654D" w:rsidRPr="00DB309A">
          <w:rPr>
            <w:lang w:val="en-US"/>
          </w:rPr>
          <w:t xml:space="preserve">e </w:t>
        </w:r>
      </w:hyperlink>
      <w:hyperlink r:id="rId54">
        <w:r w:rsidR="00D9654D" w:rsidRPr="00DB309A">
          <w:rPr>
            <w:color w:val="0000FF"/>
            <w:u w:val="single" w:color="0000FF"/>
            <w:lang w:val="en-US"/>
          </w:rPr>
          <w:t>ArcGIS Server licensing roles</w:t>
        </w:r>
      </w:hyperlink>
      <w:hyperlink r:id="rId55">
        <w:r w:rsidR="00D9654D" w:rsidRPr="00DB309A">
          <w:rPr>
            <w:lang w:val="en-US"/>
          </w:rPr>
          <w:t>.</w:t>
        </w:r>
      </w:hyperlink>
      <w:r w:rsidRPr="00DB309A">
        <w:rPr>
          <w:color w:val="0000FF"/>
          <w:lang w:val="en-US"/>
        </w:rPr>
        <w:t xml:space="preserve"> </w:t>
      </w:r>
    </w:p>
    <w:p w14:paraId="03E277F4" w14:textId="77777777" w:rsidR="00D9654D" w:rsidRPr="00DB309A" w:rsidRDefault="00EE07CA" w:rsidP="00C40736">
      <w:pPr>
        <w:pStyle w:val="Prrafodelista"/>
        <w:numPr>
          <w:ilvl w:val="2"/>
          <w:numId w:val="6"/>
        </w:numPr>
        <w:rPr>
          <w:lang w:val="en-US"/>
        </w:rPr>
      </w:pPr>
      <w:r w:rsidRPr="00DB309A">
        <w:rPr>
          <w:lang w:val="en-US"/>
        </w:rPr>
        <w:t xml:space="preserve">For </w:t>
      </w:r>
      <w:r w:rsidRPr="00DB309A">
        <w:rPr>
          <w:rFonts w:ascii="Calibri" w:eastAsia="Calibri" w:hAnsi="Calibri" w:cs="Calibri"/>
          <w:b/>
          <w:lang w:val="en-US"/>
        </w:rPr>
        <w:t>Name</w:t>
      </w:r>
      <w:r w:rsidRPr="00DB309A">
        <w:rPr>
          <w:lang w:val="en-US"/>
        </w:rPr>
        <w:t>, type</w:t>
      </w:r>
      <w:r w:rsidRPr="00DB309A">
        <w:rPr>
          <w:rFonts w:ascii="Calibri" w:eastAsia="Calibri" w:hAnsi="Calibri" w:cs="Calibri"/>
          <w:b/>
          <w:lang w:val="en-US"/>
        </w:rPr>
        <w:t xml:space="preserve"> </w:t>
      </w:r>
      <w:r w:rsidRPr="00DB309A">
        <w:rPr>
          <w:lang w:val="en-US"/>
        </w:rPr>
        <w:t xml:space="preserve">vessels_stream. </w:t>
      </w:r>
    </w:p>
    <w:p w14:paraId="22208676" w14:textId="77777777" w:rsidR="00D9654D" w:rsidRPr="00DB309A" w:rsidRDefault="00EE07CA" w:rsidP="00C40736">
      <w:pPr>
        <w:pStyle w:val="Prrafodelista"/>
        <w:numPr>
          <w:ilvl w:val="2"/>
          <w:numId w:val="6"/>
        </w:numPr>
        <w:rPr>
          <w:lang w:val="en-US"/>
        </w:rPr>
      </w:pPr>
      <w:r w:rsidRPr="00DB309A">
        <w:rPr>
          <w:lang w:val="en-US"/>
        </w:rPr>
        <w:t xml:space="preserve">For GeoEvent Definition, select vessels. </w:t>
      </w:r>
    </w:p>
    <w:p w14:paraId="54D326E5" w14:textId="77777777" w:rsidR="00D9654D" w:rsidRPr="00DB309A" w:rsidRDefault="00EE07CA" w:rsidP="00C40736">
      <w:pPr>
        <w:pStyle w:val="Prrafodelista"/>
        <w:numPr>
          <w:ilvl w:val="2"/>
          <w:numId w:val="6"/>
        </w:numPr>
        <w:rPr>
          <w:lang w:val="en-US"/>
        </w:rPr>
      </w:pPr>
      <w:r w:rsidRPr="00DB309A">
        <w:rPr>
          <w:lang w:val="en-US"/>
        </w:rPr>
        <w:t xml:space="preserve">Leave the other parameters set to their default values. </w:t>
      </w:r>
    </w:p>
    <w:p w14:paraId="43880AB7" w14:textId="77777777" w:rsidR="00D9654D" w:rsidRPr="00297CF5" w:rsidRDefault="00EE07CA" w:rsidP="00C40736">
      <w:pPr>
        <w:pStyle w:val="Prrafodelista"/>
        <w:numPr>
          <w:ilvl w:val="0"/>
          <w:numId w:val="6"/>
        </w:numPr>
      </w:pPr>
      <w:r w:rsidRPr="00297CF5">
        <w:t xml:space="preserve">Click </w:t>
      </w:r>
      <w:r w:rsidRPr="00297CF5">
        <w:rPr>
          <w:rFonts w:ascii="Calibri" w:eastAsia="Calibri" w:hAnsi="Calibri" w:cs="Calibri"/>
          <w:b/>
        </w:rPr>
        <w:t>Publish</w:t>
      </w:r>
      <w:r w:rsidRPr="00297CF5">
        <w:t xml:space="preserve">. </w:t>
      </w:r>
    </w:p>
    <w:p w14:paraId="550FDB0E" w14:textId="77777777" w:rsidR="00D9654D" w:rsidRPr="00DB309A" w:rsidRDefault="00EE07CA" w:rsidP="00C40736">
      <w:pPr>
        <w:pStyle w:val="Prrafodelista"/>
        <w:numPr>
          <w:ilvl w:val="0"/>
          <w:numId w:val="6"/>
        </w:numPr>
        <w:rPr>
          <w:lang w:val="en-US"/>
        </w:rPr>
      </w:pPr>
      <w:r w:rsidRPr="00DB309A">
        <w:rPr>
          <w:lang w:val="en-US"/>
        </w:rPr>
        <w:t xml:space="preserve">Click </w:t>
      </w:r>
      <w:r w:rsidRPr="00DB309A">
        <w:rPr>
          <w:rFonts w:ascii="Calibri" w:eastAsia="Calibri" w:hAnsi="Calibri" w:cs="Calibri"/>
          <w:b/>
          <w:lang w:val="en-US"/>
        </w:rPr>
        <w:t xml:space="preserve">Save </w:t>
      </w:r>
      <w:r w:rsidRPr="00DB309A">
        <w:rPr>
          <w:lang w:val="en-US"/>
        </w:rPr>
        <w:t xml:space="preserve">to save the new output. </w:t>
      </w:r>
    </w:p>
    <w:p w14:paraId="5C539A5A" w14:textId="77777777" w:rsidR="00D9654D" w:rsidRPr="00297CF5" w:rsidRDefault="00EE07CA" w:rsidP="00C40736">
      <w:r w:rsidRPr="00297CF5">
        <w:rPr>
          <w:noProof/>
        </w:rPr>
        <w:lastRenderedPageBreak/>
        <w:drawing>
          <wp:inline distT="0" distB="0" distL="0" distR="0" wp14:anchorId="2915079D" wp14:editId="26D1E6DB">
            <wp:extent cx="5692394" cy="2057400"/>
            <wp:effectExtent l="0" t="0" r="0" b="0"/>
            <wp:docPr id="1734" name="Picture 1734"/>
            <wp:cNvGraphicFramePr/>
            <a:graphic xmlns:a="http://schemas.openxmlformats.org/drawingml/2006/main">
              <a:graphicData uri="http://schemas.openxmlformats.org/drawingml/2006/picture">
                <pic:pic xmlns:pic="http://schemas.openxmlformats.org/drawingml/2006/picture">
                  <pic:nvPicPr>
                    <pic:cNvPr id="1734" name="Picture 1734"/>
                    <pic:cNvPicPr/>
                  </pic:nvPicPr>
                  <pic:blipFill>
                    <a:blip r:embed="rId56"/>
                    <a:stretch>
                      <a:fillRect/>
                    </a:stretch>
                  </pic:blipFill>
                  <pic:spPr>
                    <a:xfrm>
                      <a:off x="0" y="0"/>
                      <a:ext cx="5692394" cy="2057400"/>
                    </a:xfrm>
                    <a:prstGeom prst="rect">
                      <a:avLst/>
                    </a:prstGeom>
                  </pic:spPr>
                </pic:pic>
              </a:graphicData>
            </a:graphic>
          </wp:inline>
        </w:drawing>
      </w:r>
      <w:r w:rsidRPr="00297CF5">
        <w:t xml:space="preserve"> </w:t>
      </w:r>
    </w:p>
    <w:p w14:paraId="0E55489D" w14:textId="77777777" w:rsidR="00D9654D" w:rsidRPr="00DB309A" w:rsidRDefault="00EE07CA" w:rsidP="00C40736">
      <w:pPr>
        <w:pStyle w:val="Prrafodelista"/>
        <w:numPr>
          <w:ilvl w:val="0"/>
          <w:numId w:val="6"/>
        </w:numPr>
        <w:rPr>
          <w:lang w:val="en-US"/>
        </w:rPr>
      </w:pPr>
      <w:r w:rsidRPr="00DB309A">
        <w:rPr>
          <w:lang w:val="en-US"/>
        </w:rPr>
        <w:t xml:space="preserve">Click </w:t>
      </w:r>
      <w:r w:rsidRPr="00297CF5">
        <w:rPr>
          <w:noProof/>
        </w:rPr>
        <w:drawing>
          <wp:inline distT="0" distB="0" distL="0" distR="0" wp14:anchorId="5D922AB6" wp14:editId="4B7D6913">
            <wp:extent cx="114300" cy="95250"/>
            <wp:effectExtent l="0" t="0" r="0" b="0"/>
            <wp:docPr id="1736" name="Picture 1736"/>
            <wp:cNvGraphicFramePr/>
            <a:graphic xmlns:a="http://schemas.openxmlformats.org/drawingml/2006/main">
              <a:graphicData uri="http://schemas.openxmlformats.org/drawingml/2006/picture">
                <pic:pic xmlns:pic="http://schemas.openxmlformats.org/drawingml/2006/picture">
                  <pic:nvPicPr>
                    <pic:cNvPr id="1736" name="Picture 1736"/>
                    <pic:cNvPicPr/>
                  </pic:nvPicPr>
                  <pic:blipFill>
                    <a:blip r:embed="rId26"/>
                    <a:stretch>
                      <a:fillRect/>
                    </a:stretch>
                  </pic:blipFill>
                  <pic:spPr>
                    <a:xfrm>
                      <a:off x="0" y="0"/>
                      <a:ext cx="114300" cy="95250"/>
                    </a:xfrm>
                    <a:prstGeom prst="rect">
                      <a:avLst/>
                    </a:prstGeom>
                  </pic:spPr>
                </pic:pic>
              </a:graphicData>
            </a:graphic>
          </wp:inline>
        </w:drawing>
      </w:r>
      <w:r w:rsidRPr="00DB309A">
        <w:rPr>
          <w:lang w:val="en-US"/>
        </w:rPr>
        <w:t xml:space="preserve"> to start the </w:t>
      </w:r>
      <w:r w:rsidRPr="00DB309A">
        <w:rPr>
          <w:rFonts w:ascii="Calibri" w:eastAsia="Calibri" w:hAnsi="Calibri" w:cs="Calibri"/>
          <w:b/>
          <w:lang w:val="en-US"/>
        </w:rPr>
        <w:t>vessels-stream-service-out</w:t>
      </w:r>
      <w:r w:rsidRPr="00DB309A">
        <w:rPr>
          <w:lang w:val="en-US"/>
        </w:rPr>
        <w:t xml:space="preserve"> output. </w:t>
      </w:r>
    </w:p>
    <w:p w14:paraId="78CF614F" w14:textId="77777777" w:rsidR="00D9654D" w:rsidRPr="00DB309A" w:rsidRDefault="00EE07CA" w:rsidP="00C40736">
      <w:pPr>
        <w:rPr>
          <w:lang w:val="en-US"/>
        </w:rPr>
      </w:pPr>
      <w:r w:rsidRPr="00DB309A">
        <w:rPr>
          <w:lang w:val="en-US"/>
        </w:rPr>
        <w:t xml:space="preserve">Next, you will add and publish a </w:t>
      </w:r>
      <w:hyperlink r:id="rId57">
        <w:r w:rsidR="00D9654D" w:rsidRPr="00DB309A">
          <w:rPr>
            <w:color w:val="0000FF"/>
            <w:u w:val="single" w:color="0000FF"/>
            <w:lang w:val="en-US"/>
          </w:rPr>
          <w:t>GeoEvent Service</w:t>
        </w:r>
      </w:hyperlink>
      <w:hyperlink r:id="rId58">
        <w:r w:rsidR="00D9654D" w:rsidRPr="00DB309A">
          <w:rPr>
            <w:lang w:val="en-US"/>
          </w:rPr>
          <w:t>.</w:t>
        </w:r>
      </w:hyperlink>
      <w:r w:rsidRPr="00DB309A">
        <w:rPr>
          <w:lang w:val="en-US"/>
        </w:rPr>
        <w:t xml:space="preserve"> </w:t>
      </w:r>
    </w:p>
    <w:p w14:paraId="46D50F55" w14:textId="77777777" w:rsidR="00D9654D" w:rsidRPr="00DB309A" w:rsidRDefault="00EE07CA" w:rsidP="00C40736">
      <w:pPr>
        <w:pStyle w:val="Prrafodelista"/>
        <w:numPr>
          <w:ilvl w:val="0"/>
          <w:numId w:val="6"/>
        </w:numPr>
        <w:rPr>
          <w:lang w:val="en-US"/>
        </w:rPr>
      </w:pPr>
      <w:r w:rsidRPr="00DB309A">
        <w:rPr>
          <w:lang w:val="en-US"/>
        </w:rPr>
        <w:t xml:space="preserve">In GeoEvent Manager, on the Manager page, click Add Service. </w:t>
      </w:r>
    </w:p>
    <w:p w14:paraId="76B9FEA0" w14:textId="77777777" w:rsidR="00D9654D" w:rsidRPr="00DB309A" w:rsidRDefault="00EE07CA" w:rsidP="00C40736">
      <w:pPr>
        <w:pStyle w:val="Prrafodelista"/>
        <w:numPr>
          <w:ilvl w:val="0"/>
          <w:numId w:val="6"/>
        </w:numPr>
        <w:rPr>
          <w:lang w:val="en-US"/>
        </w:rPr>
      </w:pPr>
      <w:r w:rsidRPr="00DB309A">
        <w:rPr>
          <w:lang w:val="en-US"/>
        </w:rPr>
        <w:t xml:space="preserve">For </w:t>
      </w:r>
      <w:r w:rsidRPr="00DB309A">
        <w:rPr>
          <w:rFonts w:ascii="Calibri" w:eastAsia="Calibri" w:hAnsi="Calibri" w:cs="Calibri"/>
          <w:b/>
          <w:lang w:val="en-US"/>
        </w:rPr>
        <w:t>Name</w:t>
      </w:r>
      <w:r w:rsidRPr="00DB309A">
        <w:rPr>
          <w:lang w:val="en-US"/>
        </w:rPr>
        <w:t xml:space="preserve">, type </w:t>
      </w:r>
      <w:r w:rsidRPr="00DB309A">
        <w:rPr>
          <w:rFonts w:ascii="Consolas" w:eastAsia="Consolas" w:hAnsi="Consolas" w:cs="Consolas"/>
          <w:lang w:val="en-US"/>
        </w:rPr>
        <w:t>vessels</w:t>
      </w:r>
      <w:r w:rsidRPr="00DB309A">
        <w:rPr>
          <w:lang w:val="en-US"/>
        </w:rPr>
        <w:t xml:space="preserve"> and click </w:t>
      </w:r>
      <w:r w:rsidRPr="00DB309A">
        <w:rPr>
          <w:rFonts w:ascii="Calibri" w:eastAsia="Calibri" w:hAnsi="Calibri" w:cs="Calibri"/>
          <w:b/>
          <w:lang w:val="en-US"/>
        </w:rPr>
        <w:t>Create</w:t>
      </w:r>
      <w:r w:rsidRPr="00DB309A">
        <w:rPr>
          <w:lang w:val="en-US"/>
        </w:rPr>
        <w:t xml:space="preserve">. </w:t>
      </w:r>
    </w:p>
    <w:p w14:paraId="586A3CA8" w14:textId="77777777" w:rsidR="00D9654D" w:rsidRPr="00DB309A" w:rsidRDefault="00EE07CA" w:rsidP="00C40736">
      <w:pPr>
        <w:pStyle w:val="Prrafodelista"/>
        <w:numPr>
          <w:ilvl w:val="0"/>
          <w:numId w:val="6"/>
        </w:numPr>
        <w:rPr>
          <w:lang w:val="en-US"/>
        </w:rPr>
      </w:pPr>
      <w:r w:rsidRPr="00DB309A">
        <w:rPr>
          <w:lang w:val="en-US"/>
        </w:rPr>
        <w:t xml:space="preserve">From </w:t>
      </w:r>
      <w:r w:rsidRPr="00DB309A">
        <w:rPr>
          <w:rFonts w:ascii="Calibri" w:eastAsia="Calibri" w:hAnsi="Calibri" w:cs="Calibri"/>
          <w:b/>
          <w:lang w:val="en-US"/>
        </w:rPr>
        <w:t>Inputs</w:t>
      </w:r>
      <w:r w:rsidRPr="00DB309A">
        <w:rPr>
          <w:lang w:val="en-US"/>
        </w:rPr>
        <w:t xml:space="preserve">, drag-and-drop the </w:t>
      </w:r>
      <w:r w:rsidRPr="00DB309A">
        <w:rPr>
          <w:rFonts w:ascii="Calibri" w:eastAsia="Calibri" w:hAnsi="Calibri" w:cs="Calibri"/>
          <w:b/>
          <w:lang w:val="en-US"/>
        </w:rPr>
        <w:t>vessels-tcp-text-in</w:t>
      </w:r>
      <w:r w:rsidRPr="00DB309A">
        <w:rPr>
          <w:lang w:val="en-US"/>
        </w:rPr>
        <w:t xml:space="preserve"> input into the service designer. </w:t>
      </w:r>
    </w:p>
    <w:p w14:paraId="7EA5CEAC" w14:textId="77777777" w:rsidR="00D9654D" w:rsidRPr="00DB309A" w:rsidRDefault="00EE07CA" w:rsidP="00C40736">
      <w:pPr>
        <w:pStyle w:val="Prrafodelista"/>
        <w:numPr>
          <w:ilvl w:val="0"/>
          <w:numId w:val="6"/>
        </w:numPr>
        <w:rPr>
          <w:lang w:val="en-US"/>
        </w:rPr>
      </w:pPr>
      <w:r w:rsidRPr="00DB309A">
        <w:rPr>
          <w:lang w:val="en-US"/>
        </w:rPr>
        <w:t xml:space="preserve">From </w:t>
      </w:r>
      <w:r w:rsidRPr="00DB309A">
        <w:rPr>
          <w:rFonts w:ascii="Calibri" w:eastAsia="Calibri" w:hAnsi="Calibri" w:cs="Calibri"/>
          <w:b/>
          <w:lang w:val="en-US"/>
        </w:rPr>
        <w:t>Outputs</w:t>
      </w:r>
      <w:r w:rsidRPr="00DB309A">
        <w:rPr>
          <w:lang w:val="en-US"/>
        </w:rPr>
        <w:t xml:space="preserve">, double-click the </w:t>
      </w:r>
      <w:r w:rsidRPr="00DB309A">
        <w:rPr>
          <w:rFonts w:ascii="Calibri" w:eastAsia="Calibri" w:hAnsi="Calibri" w:cs="Calibri"/>
          <w:b/>
          <w:lang w:val="en-US"/>
        </w:rPr>
        <w:t xml:space="preserve">vessels-stream-service-out </w:t>
      </w:r>
      <w:r w:rsidRPr="00DB309A">
        <w:rPr>
          <w:lang w:val="en-US"/>
        </w:rPr>
        <w:t>output</w:t>
      </w:r>
      <w:r w:rsidRPr="00DB309A">
        <w:rPr>
          <w:rFonts w:ascii="Calibri" w:eastAsia="Calibri" w:hAnsi="Calibri" w:cs="Calibri"/>
          <w:b/>
          <w:lang w:val="en-US"/>
        </w:rPr>
        <w:t xml:space="preserve"> </w:t>
      </w:r>
      <w:r w:rsidRPr="00DB309A">
        <w:rPr>
          <w:lang w:val="en-US"/>
        </w:rPr>
        <w:t xml:space="preserve">to add it to the service designer. </w:t>
      </w:r>
    </w:p>
    <w:p w14:paraId="39F68DED" w14:textId="77777777" w:rsidR="00D9654D" w:rsidRPr="00DB309A" w:rsidRDefault="00EE07CA" w:rsidP="00C40736">
      <w:pPr>
        <w:pStyle w:val="Prrafodelista"/>
        <w:numPr>
          <w:ilvl w:val="0"/>
          <w:numId w:val="6"/>
        </w:numPr>
        <w:rPr>
          <w:lang w:val="en-US"/>
        </w:rPr>
      </w:pPr>
      <w:r w:rsidRPr="00DB309A">
        <w:rPr>
          <w:lang w:val="en-US"/>
        </w:rPr>
        <w:t xml:space="preserve">Connect the input to the output as illustrated below. </w:t>
      </w:r>
    </w:p>
    <w:p w14:paraId="42AF973D" w14:textId="77777777" w:rsidR="00D9654D" w:rsidRPr="00297CF5" w:rsidRDefault="00EE07CA" w:rsidP="00C40736">
      <w:r w:rsidRPr="00297CF5">
        <w:rPr>
          <w:noProof/>
        </w:rPr>
        <w:drawing>
          <wp:inline distT="0" distB="0" distL="0" distR="0" wp14:anchorId="2534D964" wp14:editId="7784A2D9">
            <wp:extent cx="3873881" cy="549910"/>
            <wp:effectExtent l="0" t="0" r="0" b="0"/>
            <wp:docPr id="1738" name="Picture 1738"/>
            <wp:cNvGraphicFramePr/>
            <a:graphic xmlns:a="http://schemas.openxmlformats.org/drawingml/2006/main">
              <a:graphicData uri="http://schemas.openxmlformats.org/drawingml/2006/picture">
                <pic:pic xmlns:pic="http://schemas.openxmlformats.org/drawingml/2006/picture">
                  <pic:nvPicPr>
                    <pic:cNvPr id="1738" name="Picture 1738"/>
                    <pic:cNvPicPr/>
                  </pic:nvPicPr>
                  <pic:blipFill>
                    <a:blip r:embed="rId59"/>
                    <a:stretch>
                      <a:fillRect/>
                    </a:stretch>
                  </pic:blipFill>
                  <pic:spPr>
                    <a:xfrm>
                      <a:off x="0" y="0"/>
                      <a:ext cx="3873881" cy="549910"/>
                    </a:xfrm>
                    <a:prstGeom prst="rect">
                      <a:avLst/>
                    </a:prstGeom>
                  </pic:spPr>
                </pic:pic>
              </a:graphicData>
            </a:graphic>
          </wp:inline>
        </w:drawing>
      </w:r>
      <w:r w:rsidRPr="00297CF5">
        <w:t xml:space="preserve"> </w:t>
      </w:r>
    </w:p>
    <w:p w14:paraId="6549C657" w14:textId="77777777" w:rsidR="00D9654D" w:rsidRPr="00DB309A" w:rsidRDefault="00EE07CA" w:rsidP="00C40736">
      <w:pPr>
        <w:pStyle w:val="Prrafodelista"/>
        <w:numPr>
          <w:ilvl w:val="0"/>
          <w:numId w:val="6"/>
        </w:numPr>
        <w:rPr>
          <w:lang w:val="en-US"/>
        </w:rPr>
      </w:pPr>
      <w:r w:rsidRPr="00DB309A">
        <w:rPr>
          <w:lang w:val="en-US"/>
        </w:rPr>
        <w:t xml:space="preserve">Click </w:t>
      </w:r>
      <w:r w:rsidRPr="00DB309A">
        <w:rPr>
          <w:rFonts w:ascii="Calibri" w:eastAsia="Calibri" w:hAnsi="Calibri" w:cs="Calibri"/>
          <w:b/>
          <w:lang w:val="en-US"/>
        </w:rPr>
        <w:t>Publish</w:t>
      </w:r>
      <w:r w:rsidRPr="00DB309A">
        <w:rPr>
          <w:lang w:val="en-US"/>
        </w:rPr>
        <w:t xml:space="preserve"> to publish the GeoEvent Service. </w:t>
      </w:r>
    </w:p>
    <w:p w14:paraId="5A4AE6DF" w14:textId="77777777" w:rsidR="00D9654D" w:rsidRPr="00DB309A" w:rsidRDefault="00EE07CA" w:rsidP="00C40736">
      <w:pPr>
        <w:rPr>
          <w:lang w:val="en-US"/>
        </w:rPr>
      </w:pPr>
      <w:r w:rsidRPr="00DB309A">
        <w:rPr>
          <w:lang w:val="en-US"/>
        </w:rPr>
        <w:t xml:space="preserve">Once the </w:t>
      </w:r>
      <w:r w:rsidRPr="00DB309A">
        <w:rPr>
          <w:rFonts w:ascii="Calibri" w:eastAsia="Calibri" w:hAnsi="Calibri" w:cs="Calibri"/>
          <w:b/>
          <w:lang w:val="en-US"/>
        </w:rPr>
        <w:t>vessels</w:t>
      </w:r>
      <w:r w:rsidRPr="00DB309A">
        <w:rPr>
          <w:lang w:val="en-US"/>
        </w:rPr>
        <w:t xml:space="preserve"> GeoEvent Service is started, note the count for events in and out are increasing, meaning that the input is receiving the event data and sending it to the output. </w:t>
      </w:r>
    </w:p>
    <w:p w14:paraId="0687EF1A" w14:textId="77777777" w:rsidR="00D9654D" w:rsidRPr="00DB309A" w:rsidRDefault="00EE07CA" w:rsidP="00C40736">
      <w:pPr>
        <w:pStyle w:val="Ttulo2"/>
        <w:rPr>
          <w:lang w:val="en-US"/>
        </w:rPr>
      </w:pPr>
      <w:bookmarkStart w:id="9" w:name="_Toc231110282"/>
      <w:r w:rsidRPr="00DB309A">
        <w:rPr>
          <w:lang w:val="en-US"/>
        </w:rPr>
        <w:t>Exercise 2: Add the stream service to a web map</w:t>
      </w:r>
      <w:bookmarkEnd w:id="9"/>
      <w:r w:rsidRPr="00DB309A">
        <w:rPr>
          <w:lang w:val="en-US"/>
        </w:rPr>
        <w:t xml:space="preserve"> </w:t>
      </w:r>
    </w:p>
    <w:p w14:paraId="27EC761D" w14:textId="77777777" w:rsidR="00D9654D" w:rsidRPr="00DB309A" w:rsidRDefault="00EE07CA" w:rsidP="00C40736">
      <w:pPr>
        <w:rPr>
          <w:lang w:val="en-US"/>
        </w:rPr>
      </w:pPr>
      <w:r w:rsidRPr="00DB309A">
        <w:rPr>
          <w:lang w:val="en-US"/>
        </w:rPr>
        <w:t xml:space="preserve">With the vessel AIS event data streaming in the GeoEvent Service, you will now add the </w:t>
      </w:r>
      <w:hyperlink r:id="rId60">
        <w:r w:rsidR="00D9654D" w:rsidRPr="00DB309A">
          <w:rPr>
            <w:color w:val="0000FF"/>
            <w:u w:val="single" w:color="0000FF"/>
            <w:lang w:val="en-US"/>
          </w:rPr>
          <w:t>stream service</w:t>
        </w:r>
      </w:hyperlink>
      <w:hyperlink r:id="rId61">
        <w:r w:rsidR="00D9654D" w:rsidRPr="00DB309A">
          <w:rPr>
            <w:lang w:val="en-US"/>
          </w:rPr>
          <w:t xml:space="preserve"> </w:t>
        </w:r>
      </w:hyperlink>
      <w:r w:rsidRPr="00DB309A">
        <w:rPr>
          <w:lang w:val="en-US"/>
        </w:rPr>
        <w:t xml:space="preserve">to a web map and symbolize the vessel features. </w:t>
      </w:r>
    </w:p>
    <w:p w14:paraId="357BFCD2" w14:textId="77777777" w:rsidR="00D9654D" w:rsidRPr="00DB309A" w:rsidRDefault="00EE07CA" w:rsidP="00C40736">
      <w:pPr>
        <w:rPr>
          <w:lang w:val="en-US"/>
        </w:rPr>
      </w:pPr>
      <w:r w:rsidRPr="00DB309A">
        <w:rPr>
          <w:lang w:val="en-US"/>
        </w:rPr>
        <w:t xml:space="preserve">Follow the steps below to add the map to the ArcGIS Online Map Viewer. </w:t>
      </w:r>
    </w:p>
    <w:p w14:paraId="709EC64C" w14:textId="77777777" w:rsidR="00D9654D" w:rsidRPr="00DB309A" w:rsidRDefault="00EE07CA" w:rsidP="00AD1C91">
      <w:pPr>
        <w:pStyle w:val="Notasugerencias"/>
        <w:rPr>
          <w:lang w:val="en-US"/>
        </w:rPr>
      </w:pPr>
      <w:r w:rsidRPr="00DB309A">
        <w:rPr>
          <w:b/>
          <w:lang w:val="en-US"/>
        </w:rPr>
        <w:t>NOTE:</w:t>
      </w:r>
      <w:r w:rsidRPr="00DB309A">
        <w:rPr>
          <w:lang w:val="en-US"/>
        </w:rPr>
        <w:t xml:space="preserve"> The ArcGIS Online Map Viewer is free to use without creating an account. If you want to use your ArcGIS Enterprise portal Map Viewer, proceed to the steps </w:t>
      </w:r>
      <w:r w:rsidRPr="00DB309A">
        <w:rPr>
          <w:color w:val="0000FF"/>
          <w:u w:val="single" w:color="0000FF"/>
          <w:lang w:val="en-US"/>
        </w:rPr>
        <w:t>here</w:t>
      </w:r>
      <w:r w:rsidRPr="00DB309A">
        <w:rPr>
          <w:lang w:val="en-US"/>
        </w:rPr>
        <w:t xml:space="preserve">. Note that stream services are only supported in the Map Viewer Classic if you decide to use the ArcGIS Enterprise portal Map Viewer. </w:t>
      </w:r>
    </w:p>
    <w:p w14:paraId="162A52CA" w14:textId="77777777" w:rsidR="00D9654D" w:rsidRPr="00DB309A" w:rsidRDefault="00EE07CA" w:rsidP="00C40736">
      <w:pPr>
        <w:rPr>
          <w:lang w:val="en-US"/>
        </w:rPr>
      </w:pPr>
      <w:r w:rsidRPr="00DB309A">
        <w:rPr>
          <w:lang w:val="en-US"/>
        </w:rPr>
        <w:t xml:space="preserve">Use the ArcGIS Online Map Viewer </w:t>
      </w:r>
    </w:p>
    <w:p w14:paraId="70B6C88D" w14:textId="77777777" w:rsidR="00D9654D" w:rsidRPr="00DB309A" w:rsidRDefault="00EE07CA" w:rsidP="00C40736">
      <w:pPr>
        <w:rPr>
          <w:lang w:val="en-US"/>
        </w:rPr>
      </w:pPr>
      <w:r w:rsidRPr="00DB309A">
        <w:rPr>
          <w:lang w:val="en-US"/>
        </w:rPr>
        <w:t xml:space="preserve">To use the ArcGIS Online Map Viewer, follow the steps below to add the stream service to a web map. </w:t>
      </w:r>
    </w:p>
    <w:p w14:paraId="2F38B9C4" w14:textId="77777777" w:rsidR="00D9654D" w:rsidRPr="00DB309A" w:rsidRDefault="00EE07CA" w:rsidP="00C40736">
      <w:pPr>
        <w:pStyle w:val="Prrafodelista"/>
        <w:numPr>
          <w:ilvl w:val="0"/>
          <w:numId w:val="7"/>
        </w:numPr>
        <w:rPr>
          <w:lang w:val="en-US"/>
        </w:rPr>
      </w:pPr>
      <w:r w:rsidRPr="00DB309A">
        <w:rPr>
          <w:lang w:val="en-US"/>
        </w:rPr>
        <w:t>Sign in to your</w:t>
      </w:r>
      <w:hyperlink r:id="rId62">
        <w:r w:rsidR="00D9654D" w:rsidRPr="00DB309A">
          <w:rPr>
            <w:lang w:val="en-US"/>
          </w:rPr>
          <w:t xml:space="preserve"> </w:t>
        </w:r>
      </w:hyperlink>
      <w:hyperlink r:id="rId63">
        <w:r w:rsidR="00D9654D" w:rsidRPr="00DB309A">
          <w:rPr>
            <w:color w:val="0000FF"/>
            <w:u w:val="single" w:color="0000FF"/>
            <w:lang w:val="en-US"/>
          </w:rPr>
          <w:t>ArcGIS account</w:t>
        </w:r>
      </w:hyperlink>
      <w:hyperlink r:id="rId64">
        <w:r w:rsidR="00D9654D" w:rsidRPr="00DB309A">
          <w:rPr>
            <w:lang w:val="en-US"/>
          </w:rPr>
          <w:t>.</w:t>
        </w:r>
      </w:hyperlink>
      <w:r w:rsidRPr="00DB309A">
        <w:rPr>
          <w:lang w:val="en-US"/>
        </w:rPr>
        <w:t xml:space="preserve"> </w:t>
      </w:r>
    </w:p>
    <w:p w14:paraId="2E3B6773" w14:textId="77777777" w:rsidR="00D9654D" w:rsidRPr="00DB309A" w:rsidRDefault="00EE07CA" w:rsidP="00C40736">
      <w:pPr>
        <w:pStyle w:val="Prrafodelista"/>
        <w:numPr>
          <w:ilvl w:val="0"/>
          <w:numId w:val="7"/>
        </w:numPr>
        <w:rPr>
          <w:lang w:val="en-US"/>
        </w:rPr>
      </w:pPr>
      <w:r w:rsidRPr="00DB309A">
        <w:rPr>
          <w:lang w:val="en-US"/>
        </w:rPr>
        <w:lastRenderedPageBreak/>
        <w:t xml:space="preserve">On the ribbon, click the </w:t>
      </w:r>
      <w:r w:rsidRPr="00DB309A">
        <w:rPr>
          <w:rFonts w:ascii="Calibri" w:eastAsia="Calibri" w:hAnsi="Calibri" w:cs="Calibri"/>
          <w:b/>
          <w:lang w:val="en-US"/>
        </w:rPr>
        <w:t>Map</w:t>
      </w:r>
      <w:r w:rsidRPr="00DB309A">
        <w:rPr>
          <w:lang w:val="en-US"/>
        </w:rPr>
        <w:t xml:space="preserve"> tab. </w:t>
      </w:r>
    </w:p>
    <w:p w14:paraId="37FC790D" w14:textId="77777777" w:rsidR="00D9654D" w:rsidRPr="00DB309A" w:rsidRDefault="00EE07CA" w:rsidP="00C40736">
      <w:pPr>
        <w:pStyle w:val="Prrafodelista"/>
        <w:numPr>
          <w:ilvl w:val="0"/>
          <w:numId w:val="7"/>
        </w:numPr>
        <w:rPr>
          <w:lang w:val="en-US"/>
        </w:rPr>
      </w:pPr>
      <w:r w:rsidRPr="00DB309A">
        <w:rPr>
          <w:lang w:val="en-US"/>
        </w:rPr>
        <w:t xml:space="preserve">In another tab, navigate the ArcGIS Server REST Services Directory endpoint that the stream service is published (typically, at </w:t>
      </w:r>
      <w:r w:rsidRPr="00DB309A">
        <w:rPr>
          <w:rFonts w:ascii="Consolas" w:eastAsia="Consolas" w:hAnsi="Consolas" w:cs="Consolas"/>
          <w:color w:val="4C4C4C"/>
          <w:sz w:val="20"/>
          <w:lang w:val="en-US"/>
        </w:rPr>
        <w:t>https://gisserver.domain.com:6443</w:t>
      </w:r>
      <w:r w:rsidRPr="00DB309A">
        <w:rPr>
          <w:rFonts w:ascii="Consolas" w:eastAsia="Consolas" w:hAnsi="Consolas" w:cs="Consolas"/>
          <w:sz w:val="20"/>
          <w:lang w:val="en-US"/>
        </w:rPr>
        <w:t>/arcgis/rest</w:t>
      </w:r>
      <w:r w:rsidRPr="00DB309A">
        <w:rPr>
          <w:lang w:val="en-US"/>
        </w:rPr>
        <w:t xml:space="preserve">). </w:t>
      </w:r>
    </w:p>
    <w:p w14:paraId="6BBCAC21" w14:textId="77777777" w:rsidR="00D9654D" w:rsidRPr="00DB309A" w:rsidRDefault="00EE07CA" w:rsidP="00C40736">
      <w:pPr>
        <w:pStyle w:val="Prrafodelista"/>
        <w:numPr>
          <w:ilvl w:val="0"/>
          <w:numId w:val="7"/>
        </w:numPr>
        <w:rPr>
          <w:lang w:val="en-US"/>
        </w:rPr>
      </w:pPr>
      <w:r w:rsidRPr="00DB309A">
        <w:rPr>
          <w:lang w:val="en-US"/>
        </w:rPr>
        <w:t xml:space="preserve">Click </w:t>
      </w:r>
      <w:r w:rsidRPr="00DB309A">
        <w:rPr>
          <w:rFonts w:ascii="Calibri" w:eastAsia="Calibri" w:hAnsi="Calibri" w:cs="Calibri"/>
          <w:b/>
          <w:lang w:val="en-US"/>
        </w:rPr>
        <w:t>Login</w:t>
      </w:r>
      <w:r w:rsidRPr="00DB309A">
        <w:rPr>
          <w:lang w:val="en-US"/>
        </w:rPr>
        <w:t xml:space="preserve"> at the top right corner of the page if you are not logged in already. </w:t>
      </w:r>
    </w:p>
    <w:p w14:paraId="402467F9" w14:textId="77777777" w:rsidR="00D9654D" w:rsidRPr="00DB309A" w:rsidRDefault="00EE07CA" w:rsidP="00C40736">
      <w:pPr>
        <w:pStyle w:val="Prrafodelista"/>
        <w:numPr>
          <w:ilvl w:val="0"/>
          <w:numId w:val="7"/>
        </w:numPr>
        <w:rPr>
          <w:lang w:val="en-US"/>
        </w:rPr>
      </w:pPr>
      <w:r w:rsidRPr="00DB309A">
        <w:rPr>
          <w:lang w:val="en-US"/>
        </w:rPr>
        <w:t xml:space="preserve">In the </w:t>
      </w:r>
      <w:r w:rsidRPr="00DB309A">
        <w:rPr>
          <w:rFonts w:ascii="Calibri" w:eastAsia="Calibri" w:hAnsi="Calibri" w:cs="Calibri"/>
          <w:b/>
          <w:lang w:val="en-US"/>
        </w:rPr>
        <w:t>root</w:t>
      </w:r>
      <w:r w:rsidRPr="00DB309A">
        <w:rPr>
          <w:lang w:val="en-US"/>
        </w:rPr>
        <w:t xml:space="preserve"> folder, click the </w:t>
      </w:r>
      <w:r w:rsidRPr="00DB309A">
        <w:rPr>
          <w:rFonts w:ascii="Calibri" w:eastAsia="Calibri" w:hAnsi="Calibri" w:cs="Calibri"/>
          <w:b/>
          <w:lang w:val="en-US"/>
        </w:rPr>
        <w:t>vessels_stream</w:t>
      </w:r>
      <w:r w:rsidRPr="00DB309A">
        <w:rPr>
          <w:lang w:val="en-US"/>
        </w:rPr>
        <w:t xml:space="preserve"> stream service. </w:t>
      </w:r>
    </w:p>
    <w:p w14:paraId="4FB58A35" w14:textId="77777777" w:rsidR="00D9654D" w:rsidRPr="00DB309A" w:rsidRDefault="00EE07CA" w:rsidP="00C40736">
      <w:pPr>
        <w:pStyle w:val="Prrafodelista"/>
        <w:numPr>
          <w:ilvl w:val="0"/>
          <w:numId w:val="7"/>
        </w:numPr>
        <w:rPr>
          <w:lang w:val="en-US"/>
        </w:rPr>
      </w:pPr>
      <w:r w:rsidRPr="00DB309A">
        <w:rPr>
          <w:lang w:val="en-US"/>
        </w:rPr>
        <w:t xml:space="preserve">In the browser address bar, copy the URL for the stream service (for example, </w:t>
      </w:r>
      <w:r w:rsidRPr="00DB309A">
        <w:rPr>
          <w:rFonts w:ascii="Consolas" w:eastAsia="Consolas" w:hAnsi="Consolas" w:cs="Consolas"/>
          <w:color w:val="4C4C4C"/>
          <w:sz w:val="20"/>
          <w:lang w:val="en-US"/>
        </w:rPr>
        <w:t>https://gisserver.domain.com:6443</w:t>
      </w:r>
      <w:r w:rsidRPr="00DB309A">
        <w:rPr>
          <w:rFonts w:ascii="Consolas" w:eastAsia="Consolas" w:hAnsi="Consolas" w:cs="Consolas"/>
          <w:sz w:val="20"/>
          <w:lang w:val="en-US"/>
        </w:rPr>
        <w:t>/arcgis/rest/services/vesselsstream/StreamServer</w:t>
      </w:r>
      <w:r w:rsidRPr="00DB309A">
        <w:rPr>
          <w:lang w:val="en-US"/>
        </w:rPr>
        <w:t xml:space="preserve">). </w:t>
      </w:r>
    </w:p>
    <w:p w14:paraId="0283E96D" w14:textId="77777777" w:rsidR="00D9654D" w:rsidRPr="00DB309A" w:rsidRDefault="00EE07CA" w:rsidP="00C40736">
      <w:pPr>
        <w:pStyle w:val="Prrafodelista"/>
        <w:numPr>
          <w:ilvl w:val="0"/>
          <w:numId w:val="7"/>
        </w:numPr>
        <w:rPr>
          <w:lang w:val="en-US"/>
        </w:rPr>
      </w:pPr>
      <w:r w:rsidRPr="00DB309A">
        <w:rPr>
          <w:lang w:val="en-US"/>
        </w:rPr>
        <w:t xml:space="preserve">In the </w:t>
      </w:r>
      <w:r w:rsidRPr="00DB309A">
        <w:rPr>
          <w:rFonts w:ascii="Calibri" w:eastAsia="Calibri" w:hAnsi="Calibri" w:cs="Calibri"/>
          <w:b/>
          <w:lang w:val="en-US"/>
        </w:rPr>
        <w:t>Map Viewer</w:t>
      </w:r>
      <w:r w:rsidRPr="00DB309A">
        <w:rPr>
          <w:lang w:val="en-US"/>
        </w:rPr>
        <w:t xml:space="preserve">, click the </w:t>
      </w:r>
      <w:r w:rsidRPr="00DB309A">
        <w:rPr>
          <w:rFonts w:ascii="Calibri" w:eastAsia="Calibri" w:hAnsi="Calibri" w:cs="Calibri"/>
          <w:b/>
          <w:lang w:val="en-US"/>
        </w:rPr>
        <w:t>Add</w:t>
      </w:r>
      <w:r w:rsidRPr="00DB309A">
        <w:rPr>
          <w:lang w:val="en-US"/>
        </w:rPr>
        <w:t xml:space="preserve"> menu drop-down menu and select </w:t>
      </w:r>
      <w:r w:rsidRPr="00DB309A">
        <w:rPr>
          <w:rFonts w:ascii="Calibri" w:eastAsia="Calibri" w:hAnsi="Calibri" w:cs="Calibri"/>
          <w:b/>
          <w:lang w:val="en-US"/>
        </w:rPr>
        <w:t>Add layer from URL</w:t>
      </w:r>
      <w:r w:rsidRPr="00DB309A">
        <w:rPr>
          <w:lang w:val="en-US"/>
        </w:rPr>
        <w:t xml:space="preserve">. </w:t>
      </w:r>
    </w:p>
    <w:p w14:paraId="199EA9BB" w14:textId="77777777" w:rsidR="00D9654D" w:rsidRPr="00297CF5" w:rsidRDefault="00EE07CA" w:rsidP="00C40736">
      <w:r w:rsidRPr="00297CF5">
        <w:rPr>
          <w:noProof/>
        </w:rPr>
        <w:drawing>
          <wp:inline distT="0" distB="0" distL="0" distR="0" wp14:anchorId="366850A6" wp14:editId="5AEAC6D8">
            <wp:extent cx="1834515" cy="1409065"/>
            <wp:effectExtent l="0" t="0" r="0" b="0"/>
            <wp:docPr id="1988" name="Picture 1988"/>
            <wp:cNvGraphicFramePr/>
            <a:graphic xmlns:a="http://schemas.openxmlformats.org/drawingml/2006/main">
              <a:graphicData uri="http://schemas.openxmlformats.org/drawingml/2006/picture">
                <pic:pic xmlns:pic="http://schemas.openxmlformats.org/drawingml/2006/picture">
                  <pic:nvPicPr>
                    <pic:cNvPr id="1988" name="Picture 1988"/>
                    <pic:cNvPicPr/>
                  </pic:nvPicPr>
                  <pic:blipFill>
                    <a:blip r:embed="rId65"/>
                    <a:stretch>
                      <a:fillRect/>
                    </a:stretch>
                  </pic:blipFill>
                  <pic:spPr>
                    <a:xfrm>
                      <a:off x="0" y="0"/>
                      <a:ext cx="1834515" cy="1409065"/>
                    </a:xfrm>
                    <a:prstGeom prst="rect">
                      <a:avLst/>
                    </a:prstGeom>
                  </pic:spPr>
                </pic:pic>
              </a:graphicData>
            </a:graphic>
          </wp:inline>
        </w:drawing>
      </w:r>
      <w:r w:rsidRPr="00297CF5">
        <w:t xml:space="preserve"> </w:t>
      </w:r>
    </w:p>
    <w:p w14:paraId="76E22813" w14:textId="77777777" w:rsidR="00D9654D" w:rsidRPr="00DB309A" w:rsidRDefault="00EE07CA" w:rsidP="00C40736">
      <w:pPr>
        <w:pStyle w:val="Prrafodelista"/>
        <w:numPr>
          <w:ilvl w:val="0"/>
          <w:numId w:val="7"/>
        </w:numPr>
        <w:rPr>
          <w:lang w:val="en-US"/>
        </w:rPr>
      </w:pPr>
      <w:r w:rsidRPr="00DB309A">
        <w:rPr>
          <w:lang w:val="en-US"/>
        </w:rPr>
        <w:t xml:space="preserve">For </w:t>
      </w:r>
      <w:r w:rsidRPr="00DB309A">
        <w:rPr>
          <w:rFonts w:ascii="Calibri" w:eastAsia="Calibri" w:hAnsi="Calibri" w:cs="Calibri"/>
          <w:b/>
          <w:lang w:val="en-US"/>
        </w:rPr>
        <w:t>URL</w:t>
      </w:r>
      <w:r w:rsidRPr="00DB309A">
        <w:rPr>
          <w:lang w:val="en-US"/>
        </w:rPr>
        <w:t xml:space="preserve">, paste the URL for the stream service you copied and click </w:t>
      </w:r>
      <w:r w:rsidRPr="00DB309A">
        <w:rPr>
          <w:rFonts w:ascii="Calibri" w:eastAsia="Calibri" w:hAnsi="Calibri" w:cs="Calibri"/>
          <w:b/>
          <w:lang w:val="en-US"/>
        </w:rPr>
        <w:t>Add to map</w:t>
      </w:r>
      <w:r w:rsidRPr="00DB309A">
        <w:rPr>
          <w:lang w:val="en-US"/>
        </w:rPr>
        <w:t xml:space="preserve">. </w:t>
      </w:r>
    </w:p>
    <w:p w14:paraId="5D285A23" w14:textId="77777777" w:rsidR="00D9654D" w:rsidRPr="00DB309A" w:rsidRDefault="00EE07CA" w:rsidP="00671B84">
      <w:pPr>
        <w:pStyle w:val="Notasugerencias"/>
        <w:rPr>
          <w:lang w:val="en-US"/>
        </w:rPr>
      </w:pPr>
      <w:r w:rsidRPr="00DB309A">
        <w:rPr>
          <w:b/>
          <w:lang w:val="en-US"/>
        </w:rPr>
        <w:t xml:space="preserve">NOTE: </w:t>
      </w:r>
      <w:r w:rsidRPr="00DB309A">
        <w:rPr>
          <w:lang w:val="en-US"/>
        </w:rPr>
        <w:t xml:space="preserve">If your server is secured or is federated with ArcGIS Enterprise portal, you may be prompted to enter your credentials. </w:t>
      </w:r>
    </w:p>
    <w:p w14:paraId="2AE8EA34" w14:textId="00AEDFA5" w:rsidR="00D9654D" w:rsidRPr="00DB309A" w:rsidRDefault="00EE07CA" w:rsidP="00C40736">
      <w:pPr>
        <w:rPr>
          <w:lang w:val="en-US"/>
        </w:rPr>
      </w:pPr>
      <w:r w:rsidRPr="00DB309A">
        <w:rPr>
          <w:lang w:val="en-US"/>
        </w:rPr>
        <w:t xml:space="preserve">The stream service is added to the web map and the vessels should be updating </w:t>
      </w:r>
      <w:r w:rsidR="00E03CFA" w:rsidRPr="00DB309A">
        <w:rPr>
          <w:lang w:val="en-US"/>
        </w:rPr>
        <w:t>on</w:t>
      </w:r>
      <w:r w:rsidRPr="00DB309A">
        <w:rPr>
          <w:lang w:val="en-US"/>
        </w:rPr>
        <w:t xml:space="preserve"> the map. </w:t>
      </w:r>
      <w:r w:rsidRPr="00297CF5">
        <w:rPr>
          <w:noProof/>
        </w:rPr>
        <w:drawing>
          <wp:inline distT="0" distB="0" distL="0" distR="0" wp14:anchorId="7BDB44CD" wp14:editId="25EB61BD">
            <wp:extent cx="4325874" cy="3338195"/>
            <wp:effectExtent l="0" t="0" r="0" b="0"/>
            <wp:docPr id="2065" name="Picture 2065"/>
            <wp:cNvGraphicFramePr/>
            <a:graphic xmlns:a="http://schemas.openxmlformats.org/drawingml/2006/main">
              <a:graphicData uri="http://schemas.openxmlformats.org/drawingml/2006/picture">
                <pic:pic xmlns:pic="http://schemas.openxmlformats.org/drawingml/2006/picture">
                  <pic:nvPicPr>
                    <pic:cNvPr id="2065" name="Picture 2065"/>
                    <pic:cNvPicPr/>
                  </pic:nvPicPr>
                  <pic:blipFill>
                    <a:blip r:embed="rId66"/>
                    <a:stretch>
                      <a:fillRect/>
                    </a:stretch>
                  </pic:blipFill>
                  <pic:spPr>
                    <a:xfrm>
                      <a:off x="0" y="0"/>
                      <a:ext cx="4325874" cy="3338195"/>
                    </a:xfrm>
                    <a:prstGeom prst="rect">
                      <a:avLst/>
                    </a:prstGeom>
                  </pic:spPr>
                </pic:pic>
              </a:graphicData>
            </a:graphic>
          </wp:inline>
        </w:drawing>
      </w:r>
      <w:r w:rsidRPr="00DB309A">
        <w:rPr>
          <w:lang w:val="en-US"/>
        </w:rPr>
        <w:t xml:space="preserve"> </w:t>
      </w:r>
    </w:p>
    <w:p w14:paraId="446D9592" w14:textId="77777777" w:rsidR="00D9654D" w:rsidRPr="00DB309A" w:rsidRDefault="00EE07CA" w:rsidP="00C40736">
      <w:pPr>
        <w:rPr>
          <w:lang w:val="en-US"/>
        </w:rPr>
      </w:pPr>
      <w:r w:rsidRPr="00DB309A">
        <w:rPr>
          <w:lang w:val="en-US"/>
        </w:rPr>
        <w:lastRenderedPageBreak/>
        <w:t xml:space="preserve">The vessel data contains a </w:t>
      </w:r>
      <w:r w:rsidRPr="00DB309A">
        <w:rPr>
          <w:rFonts w:ascii="Courier New" w:eastAsia="Courier New" w:hAnsi="Courier New" w:cs="Courier New"/>
          <w:lang w:val="en-US"/>
        </w:rPr>
        <w:t>Heading</w:t>
      </w:r>
      <w:r w:rsidRPr="00DB309A">
        <w:rPr>
          <w:lang w:val="en-US"/>
        </w:rPr>
        <w:t xml:space="preserve"> field that can be used to symbolize the features in the map based on their current heading. </w:t>
      </w:r>
    </w:p>
    <w:p w14:paraId="3B0FE339" w14:textId="77777777" w:rsidR="00D9654D" w:rsidRPr="00DB309A" w:rsidRDefault="00EE07CA" w:rsidP="00C40736">
      <w:pPr>
        <w:pStyle w:val="Prrafodelista"/>
        <w:numPr>
          <w:ilvl w:val="0"/>
          <w:numId w:val="7"/>
        </w:numPr>
        <w:rPr>
          <w:lang w:val="en-US"/>
        </w:rPr>
      </w:pPr>
      <w:r w:rsidRPr="00DB309A">
        <w:rPr>
          <w:lang w:val="en-US"/>
        </w:rPr>
        <w:t xml:space="preserve">After adding the stream service, click </w:t>
      </w:r>
      <w:r w:rsidRPr="00297CF5">
        <w:rPr>
          <w:noProof/>
        </w:rPr>
        <w:drawing>
          <wp:inline distT="0" distB="0" distL="0" distR="0" wp14:anchorId="52114D7A" wp14:editId="7CD61589">
            <wp:extent cx="218440" cy="227940"/>
            <wp:effectExtent l="0" t="0" r="0" b="0"/>
            <wp:docPr id="2067" name="Picture 2067"/>
            <wp:cNvGraphicFramePr/>
            <a:graphic xmlns:a="http://schemas.openxmlformats.org/drawingml/2006/main">
              <a:graphicData uri="http://schemas.openxmlformats.org/drawingml/2006/picture">
                <pic:pic xmlns:pic="http://schemas.openxmlformats.org/drawingml/2006/picture">
                  <pic:nvPicPr>
                    <pic:cNvPr id="2067" name="Picture 2067"/>
                    <pic:cNvPicPr/>
                  </pic:nvPicPr>
                  <pic:blipFill>
                    <a:blip r:embed="rId67"/>
                    <a:stretch>
                      <a:fillRect/>
                    </a:stretch>
                  </pic:blipFill>
                  <pic:spPr>
                    <a:xfrm>
                      <a:off x="0" y="0"/>
                      <a:ext cx="218440" cy="227940"/>
                    </a:xfrm>
                    <a:prstGeom prst="rect">
                      <a:avLst/>
                    </a:prstGeom>
                  </pic:spPr>
                </pic:pic>
              </a:graphicData>
            </a:graphic>
          </wp:inline>
        </w:drawing>
      </w:r>
      <w:r w:rsidRPr="00DB309A">
        <w:rPr>
          <w:lang w:val="en-US"/>
        </w:rPr>
        <w:t xml:space="preserve"> to open the </w:t>
      </w:r>
      <w:r w:rsidRPr="00DB309A">
        <w:rPr>
          <w:rFonts w:ascii="Calibri" w:eastAsia="Calibri" w:hAnsi="Calibri" w:cs="Calibri"/>
          <w:b/>
          <w:lang w:val="en-US"/>
        </w:rPr>
        <w:t>Styles</w:t>
      </w:r>
      <w:r w:rsidRPr="00DB309A">
        <w:rPr>
          <w:lang w:val="en-US"/>
        </w:rPr>
        <w:t xml:space="preserve"> tab. </w:t>
      </w:r>
    </w:p>
    <w:p w14:paraId="6B8CCBBC" w14:textId="77777777" w:rsidR="00D9654D" w:rsidRPr="00DB309A" w:rsidRDefault="00EE07CA" w:rsidP="00C40736">
      <w:pPr>
        <w:pStyle w:val="Prrafodelista"/>
        <w:numPr>
          <w:ilvl w:val="0"/>
          <w:numId w:val="7"/>
        </w:numPr>
        <w:rPr>
          <w:lang w:val="en-US"/>
        </w:rPr>
      </w:pPr>
      <w:r w:rsidRPr="00DB309A">
        <w:rPr>
          <w:lang w:val="en-US"/>
        </w:rPr>
        <w:t xml:space="preserve">Under Pick a style, click Style options. </w:t>
      </w:r>
    </w:p>
    <w:p w14:paraId="1370D6D2" w14:textId="77777777" w:rsidR="00D9654D" w:rsidRPr="00297CF5" w:rsidRDefault="00EE07CA" w:rsidP="00C40736">
      <w:r w:rsidRPr="00297CF5">
        <w:rPr>
          <w:noProof/>
        </w:rPr>
        <w:drawing>
          <wp:inline distT="0" distB="0" distL="0" distR="0" wp14:anchorId="3C052F44" wp14:editId="2DF31F58">
            <wp:extent cx="2033270" cy="1945513"/>
            <wp:effectExtent l="0" t="0" r="0" b="0"/>
            <wp:docPr id="2069" name="Picture 2069"/>
            <wp:cNvGraphicFramePr/>
            <a:graphic xmlns:a="http://schemas.openxmlformats.org/drawingml/2006/main">
              <a:graphicData uri="http://schemas.openxmlformats.org/drawingml/2006/picture">
                <pic:pic xmlns:pic="http://schemas.openxmlformats.org/drawingml/2006/picture">
                  <pic:nvPicPr>
                    <pic:cNvPr id="2069" name="Picture 2069"/>
                    <pic:cNvPicPr/>
                  </pic:nvPicPr>
                  <pic:blipFill>
                    <a:blip r:embed="rId68"/>
                    <a:stretch>
                      <a:fillRect/>
                    </a:stretch>
                  </pic:blipFill>
                  <pic:spPr>
                    <a:xfrm>
                      <a:off x="0" y="0"/>
                      <a:ext cx="2033270" cy="1945513"/>
                    </a:xfrm>
                    <a:prstGeom prst="rect">
                      <a:avLst/>
                    </a:prstGeom>
                  </pic:spPr>
                </pic:pic>
              </a:graphicData>
            </a:graphic>
          </wp:inline>
        </w:drawing>
      </w:r>
      <w:r w:rsidRPr="00297CF5">
        <w:t xml:space="preserve"> </w:t>
      </w:r>
    </w:p>
    <w:p w14:paraId="6AEE02F0" w14:textId="77777777" w:rsidR="00D9654D" w:rsidRPr="00DB309A" w:rsidRDefault="00EE07CA" w:rsidP="00C40736">
      <w:pPr>
        <w:pStyle w:val="Prrafodelista"/>
        <w:numPr>
          <w:ilvl w:val="0"/>
          <w:numId w:val="7"/>
        </w:numPr>
        <w:rPr>
          <w:lang w:val="en-US"/>
        </w:rPr>
      </w:pPr>
      <w:r w:rsidRPr="00DB309A">
        <w:rPr>
          <w:lang w:val="en-US"/>
        </w:rPr>
        <w:t xml:space="preserve">Click Symbol style and select Basic point. </w:t>
      </w:r>
    </w:p>
    <w:p w14:paraId="47F3AA6C" w14:textId="77777777" w:rsidR="00D9654D" w:rsidRPr="00297CF5" w:rsidRDefault="00EE07CA" w:rsidP="00C40736">
      <w:r w:rsidRPr="00297CF5">
        <w:rPr>
          <w:noProof/>
        </w:rPr>
        <w:drawing>
          <wp:inline distT="0" distB="0" distL="0" distR="0" wp14:anchorId="63062C10" wp14:editId="7ED54B62">
            <wp:extent cx="4776470" cy="1943735"/>
            <wp:effectExtent l="0" t="0" r="0" b="0"/>
            <wp:docPr id="2157" name="Picture 2157"/>
            <wp:cNvGraphicFramePr/>
            <a:graphic xmlns:a="http://schemas.openxmlformats.org/drawingml/2006/main">
              <a:graphicData uri="http://schemas.openxmlformats.org/drawingml/2006/picture">
                <pic:pic xmlns:pic="http://schemas.openxmlformats.org/drawingml/2006/picture">
                  <pic:nvPicPr>
                    <pic:cNvPr id="2157" name="Picture 2157"/>
                    <pic:cNvPicPr/>
                  </pic:nvPicPr>
                  <pic:blipFill>
                    <a:blip r:embed="rId69"/>
                    <a:stretch>
                      <a:fillRect/>
                    </a:stretch>
                  </pic:blipFill>
                  <pic:spPr>
                    <a:xfrm>
                      <a:off x="0" y="0"/>
                      <a:ext cx="4776470" cy="1943735"/>
                    </a:xfrm>
                    <a:prstGeom prst="rect">
                      <a:avLst/>
                    </a:prstGeom>
                  </pic:spPr>
                </pic:pic>
              </a:graphicData>
            </a:graphic>
          </wp:inline>
        </w:drawing>
      </w:r>
      <w:r w:rsidRPr="00297CF5">
        <w:t xml:space="preserve"> </w:t>
      </w:r>
    </w:p>
    <w:p w14:paraId="69DDC72D" w14:textId="77777777" w:rsidR="00D9654D" w:rsidRPr="00DB309A" w:rsidRDefault="00EE07CA" w:rsidP="00C40736">
      <w:pPr>
        <w:pStyle w:val="Prrafodelista"/>
        <w:numPr>
          <w:ilvl w:val="0"/>
          <w:numId w:val="7"/>
        </w:numPr>
        <w:rPr>
          <w:lang w:val="en-US"/>
        </w:rPr>
      </w:pPr>
      <w:r w:rsidRPr="00DB309A">
        <w:rPr>
          <w:lang w:val="en-US"/>
        </w:rPr>
        <w:t xml:space="preserve">From the </w:t>
      </w:r>
      <w:r w:rsidRPr="00DB309A">
        <w:rPr>
          <w:rFonts w:ascii="Calibri" w:eastAsia="Calibri" w:hAnsi="Calibri" w:cs="Calibri"/>
          <w:b/>
          <w:lang w:val="en-US"/>
        </w:rPr>
        <w:t xml:space="preserve">Category </w:t>
      </w:r>
      <w:r w:rsidRPr="00DB309A">
        <w:rPr>
          <w:lang w:val="en-US"/>
        </w:rPr>
        <w:t xml:space="preserve">menu, select </w:t>
      </w:r>
      <w:r w:rsidRPr="00DB309A">
        <w:rPr>
          <w:rFonts w:ascii="Calibri" w:eastAsia="Calibri" w:hAnsi="Calibri" w:cs="Calibri"/>
          <w:b/>
          <w:lang w:val="en-US"/>
        </w:rPr>
        <w:t>Arrows</w:t>
      </w:r>
      <w:r w:rsidRPr="00DB309A">
        <w:rPr>
          <w:lang w:val="en-US"/>
        </w:rPr>
        <w:t xml:space="preserve"> and then select </w:t>
      </w:r>
      <w:r w:rsidRPr="00297CF5">
        <w:rPr>
          <w:noProof/>
        </w:rPr>
        <w:drawing>
          <wp:inline distT="0" distB="0" distL="0" distR="0" wp14:anchorId="57B9EC2E" wp14:editId="12A68B0A">
            <wp:extent cx="255740" cy="227330"/>
            <wp:effectExtent l="0" t="0" r="0" b="0"/>
            <wp:docPr id="2159" name="Picture 2159"/>
            <wp:cNvGraphicFramePr/>
            <a:graphic xmlns:a="http://schemas.openxmlformats.org/drawingml/2006/main">
              <a:graphicData uri="http://schemas.openxmlformats.org/drawingml/2006/picture">
                <pic:pic xmlns:pic="http://schemas.openxmlformats.org/drawingml/2006/picture">
                  <pic:nvPicPr>
                    <pic:cNvPr id="2159" name="Picture 2159"/>
                    <pic:cNvPicPr/>
                  </pic:nvPicPr>
                  <pic:blipFill>
                    <a:blip r:embed="rId70"/>
                    <a:stretch>
                      <a:fillRect/>
                    </a:stretch>
                  </pic:blipFill>
                  <pic:spPr>
                    <a:xfrm>
                      <a:off x="0" y="0"/>
                      <a:ext cx="255740" cy="227330"/>
                    </a:xfrm>
                    <a:prstGeom prst="rect">
                      <a:avLst/>
                    </a:prstGeom>
                  </pic:spPr>
                </pic:pic>
              </a:graphicData>
            </a:graphic>
          </wp:inline>
        </w:drawing>
      </w:r>
      <w:r w:rsidRPr="00DB309A">
        <w:rPr>
          <w:lang w:val="en-US"/>
        </w:rPr>
        <w:t xml:space="preserve">. </w:t>
      </w:r>
    </w:p>
    <w:p w14:paraId="7C2EF04C" w14:textId="77777777" w:rsidR="00D9654D" w:rsidRPr="00297CF5" w:rsidRDefault="00EE07CA" w:rsidP="00C40736">
      <w:pPr>
        <w:pStyle w:val="Prrafodelista"/>
        <w:numPr>
          <w:ilvl w:val="0"/>
          <w:numId w:val="7"/>
        </w:numPr>
      </w:pPr>
      <w:r w:rsidRPr="00297CF5">
        <w:t xml:space="preserve">Click </w:t>
      </w:r>
      <w:r w:rsidRPr="00297CF5">
        <w:rPr>
          <w:rFonts w:ascii="Calibri" w:eastAsia="Calibri" w:hAnsi="Calibri" w:cs="Calibri"/>
          <w:b/>
        </w:rPr>
        <w:t>Done</w:t>
      </w:r>
      <w:r w:rsidRPr="00297CF5">
        <w:t xml:space="preserve">. </w:t>
      </w:r>
    </w:p>
    <w:p w14:paraId="2FC5837B" w14:textId="77777777" w:rsidR="00D9654D" w:rsidRPr="00297CF5" w:rsidRDefault="00EE07CA" w:rsidP="00C40736">
      <w:pPr>
        <w:pStyle w:val="Prrafodelista"/>
        <w:numPr>
          <w:ilvl w:val="0"/>
          <w:numId w:val="7"/>
        </w:numPr>
      </w:pPr>
      <w:r w:rsidRPr="00297CF5">
        <w:t xml:space="preserve">For </w:t>
      </w:r>
      <w:r w:rsidRPr="00297CF5">
        <w:rPr>
          <w:rFonts w:ascii="Calibri" w:eastAsia="Calibri" w:hAnsi="Calibri" w:cs="Calibri"/>
          <w:b/>
        </w:rPr>
        <w:t>Size</w:t>
      </w:r>
      <w:r w:rsidRPr="00297CF5">
        <w:t xml:space="preserve">, type </w:t>
      </w:r>
      <w:r w:rsidRPr="00297CF5">
        <w:rPr>
          <w:rFonts w:ascii="Consolas" w:eastAsia="Consolas" w:hAnsi="Consolas" w:cs="Consolas"/>
        </w:rPr>
        <w:t>20</w:t>
      </w:r>
      <w:r w:rsidRPr="00297CF5">
        <w:t xml:space="preserve">. </w:t>
      </w:r>
    </w:p>
    <w:p w14:paraId="4751C081" w14:textId="77777777" w:rsidR="00D9654D" w:rsidRPr="00297CF5" w:rsidRDefault="00EE07CA" w:rsidP="00C40736">
      <w:r w:rsidRPr="00297CF5">
        <w:rPr>
          <w:noProof/>
        </w:rPr>
        <w:drawing>
          <wp:inline distT="0" distB="0" distL="0" distR="0" wp14:anchorId="1A30A872" wp14:editId="57BADE87">
            <wp:extent cx="2279015" cy="1771015"/>
            <wp:effectExtent l="0" t="0" r="0" b="0"/>
            <wp:docPr id="2161" name="Picture 2161"/>
            <wp:cNvGraphicFramePr/>
            <a:graphic xmlns:a="http://schemas.openxmlformats.org/drawingml/2006/main">
              <a:graphicData uri="http://schemas.openxmlformats.org/drawingml/2006/picture">
                <pic:pic xmlns:pic="http://schemas.openxmlformats.org/drawingml/2006/picture">
                  <pic:nvPicPr>
                    <pic:cNvPr id="2161" name="Picture 2161"/>
                    <pic:cNvPicPr/>
                  </pic:nvPicPr>
                  <pic:blipFill>
                    <a:blip r:embed="rId71"/>
                    <a:stretch>
                      <a:fillRect/>
                    </a:stretch>
                  </pic:blipFill>
                  <pic:spPr>
                    <a:xfrm>
                      <a:off x="0" y="0"/>
                      <a:ext cx="2279015" cy="1771015"/>
                    </a:xfrm>
                    <a:prstGeom prst="rect">
                      <a:avLst/>
                    </a:prstGeom>
                  </pic:spPr>
                </pic:pic>
              </a:graphicData>
            </a:graphic>
          </wp:inline>
        </w:drawing>
      </w:r>
      <w:r w:rsidRPr="00297CF5">
        <w:t xml:space="preserve"> </w:t>
      </w:r>
    </w:p>
    <w:p w14:paraId="2652DEE5" w14:textId="77777777" w:rsidR="00D9654D" w:rsidRPr="00DB309A" w:rsidRDefault="00EE07CA" w:rsidP="00C40736">
      <w:pPr>
        <w:pStyle w:val="Prrafodelista"/>
        <w:numPr>
          <w:ilvl w:val="0"/>
          <w:numId w:val="7"/>
        </w:numPr>
        <w:rPr>
          <w:lang w:val="en-US"/>
        </w:rPr>
      </w:pPr>
      <w:r w:rsidRPr="00DB309A">
        <w:rPr>
          <w:lang w:val="en-US"/>
        </w:rPr>
        <w:lastRenderedPageBreak/>
        <w:t xml:space="preserve">Close the </w:t>
      </w:r>
      <w:r w:rsidRPr="00DB309A">
        <w:rPr>
          <w:rFonts w:ascii="Calibri" w:eastAsia="Calibri" w:hAnsi="Calibri" w:cs="Calibri"/>
          <w:b/>
          <w:lang w:val="en-US"/>
        </w:rPr>
        <w:t>Symbol style</w:t>
      </w:r>
      <w:r w:rsidRPr="00DB309A">
        <w:rPr>
          <w:lang w:val="en-US"/>
        </w:rPr>
        <w:t xml:space="preserve"> panel. </w:t>
      </w:r>
    </w:p>
    <w:p w14:paraId="543DBC59" w14:textId="77777777" w:rsidR="00D9654D" w:rsidRPr="00DB309A" w:rsidRDefault="00EE07CA" w:rsidP="00C40736">
      <w:pPr>
        <w:pStyle w:val="Prrafodelista"/>
        <w:numPr>
          <w:ilvl w:val="0"/>
          <w:numId w:val="7"/>
        </w:numPr>
        <w:rPr>
          <w:lang w:val="en-US"/>
        </w:rPr>
      </w:pPr>
      <w:r w:rsidRPr="00DB309A">
        <w:rPr>
          <w:lang w:val="en-US"/>
        </w:rPr>
        <w:t xml:space="preserve">In the Style options panel, click Rotation by attribute and toggle on Rotate symbols based on attribute values. </w:t>
      </w:r>
    </w:p>
    <w:p w14:paraId="5F6F9545" w14:textId="77777777" w:rsidR="00D9654D" w:rsidRPr="00297CF5" w:rsidRDefault="00EE07CA" w:rsidP="00C40736">
      <w:r w:rsidRPr="00DB309A">
        <w:rPr>
          <w:rFonts w:ascii="Calibri" w:eastAsia="Calibri" w:hAnsi="Calibri" w:cs="Calibri"/>
          <w:lang w:val="en-US"/>
        </w:rPr>
        <w:tab/>
      </w:r>
      <w:r w:rsidRPr="00297CF5">
        <w:rPr>
          <w:noProof/>
        </w:rPr>
        <w:drawing>
          <wp:inline distT="0" distB="0" distL="0" distR="0" wp14:anchorId="36F7B4F7" wp14:editId="57E62BFD">
            <wp:extent cx="2517394" cy="1935480"/>
            <wp:effectExtent l="0" t="0" r="0" b="0"/>
            <wp:docPr id="2163" name="Picture 2163"/>
            <wp:cNvGraphicFramePr/>
            <a:graphic xmlns:a="http://schemas.openxmlformats.org/drawingml/2006/main">
              <a:graphicData uri="http://schemas.openxmlformats.org/drawingml/2006/picture">
                <pic:pic xmlns:pic="http://schemas.openxmlformats.org/drawingml/2006/picture">
                  <pic:nvPicPr>
                    <pic:cNvPr id="2163" name="Picture 2163"/>
                    <pic:cNvPicPr/>
                  </pic:nvPicPr>
                  <pic:blipFill>
                    <a:blip r:embed="rId72"/>
                    <a:stretch>
                      <a:fillRect/>
                    </a:stretch>
                  </pic:blipFill>
                  <pic:spPr>
                    <a:xfrm>
                      <a:off x="0" y="0"/>
                      <a:ext cx="2517394" cy="1935480"/>
                    </a:xfrm>
                    <a:prstGeom prst="rect">
                      <a:avLst/>
                    </a:prstGeom>
                  </pic:spPr>
                </pic:pic>
              </a:graphicData>
            </a:graphic>
          </wp:inline>
        </w:drawing>
      </w:r>
      <w:r w:rsidRPr="00297CF5">
        <w:t xml:space="preserve"> </w:t>
      </w:r>
      <w:r w:rsidRPr="00297CF5">
        <w:tab/>
        <w:t xml:space="preserve">  </w:t>
      </w:r>
    </w:p>
    <w:p w14:paraId="56BE6A55" w14:textId="77777777" w:rsidR="00D9654D" w:rsidRPr="00297CF5" w:rsidRDefault="00EE07CA" w:rsidP="00C40736">
      <w:pPr>
        <w:pStyle w:val="Prrafodelista"/>
        <w:numPr>
          <w:ilvl w:val="0"/>
          <w:numId w:val="7"/>
        </w:numPr>
      </w:pPr>
      <w:r w:rsidRPr="00297CF5">
        <w:t xml:space="preserve">For </w:t>
      </w:r>
      <w:r w:rsidRPr="00297CF5">
        <w:rPr>
          <w:rFonts w:ascii="Calibri" w:eastAsia="Calibri" w:hAnsi="Calibri" w:cs="Calibri"/>
          <w:b/>
        </w:rPr>
        <w:t>Field</w:t>
      </w:r>
      <w:r w:rsidRPr="00297CF5">
        <w:t xml:space="preserve">, select </w:t>
      </w:r>
      <w:r w:rsidRPr="00297CF5">
        <w:rPr>
          <w:rFonts w:ascii="Calibri" w:eastAsia="Calibri" w:hAnsi="Calibri" w:cs="Calibri"/>
          <w:b/>
        </w:rPr>
        <w:t>Heading</w:t>
      </w:r>
      <w:r w:rsidRPr="00297CF5">
        <w:t xml:space="preserve">. </w:t>
      </w:r>
    </w:p>
    <w:p w14:paraId="620218CB" w14:textId="77777777" w:rsidR="00D9654D" w:rsidRPr="00297CF5" w:rsidRDefault="00EE07CA" w:rsidP="00C40736">
      <w:r w:rsidRPr="00297CF5">
        <w:rPr>
          <w:noProof/>
        </w:rPr>
        <w:drawing>
          <wp:inline distT="0" distB="0" distL="0" distR="0" wp14:anchorId="343274F5" wp14:editId="0EBDB200">
            <wp:extent cx="1811655" cy="2353818"/>
            <wp:effectExtent l="0" t="0" r="0" b="0"/>
            <wp:docPr id="2242" name="Picture 2242"/>
            <wp:cNvGraphicFramePr/>
            <a:graphic xmlns:a="http://schemas.openxmlformats.org/drawingml/2006/main">
              <a:graphicData uri="http://schemas.openxmlformats.org/drawingml/2006/picture">
                <pic:pic xmlns:pic="http://schemas.openxmlformats.org/drawingml/2006/picture">
                  <pic:nvPicPr>
                    <pic:cNvPr id="2242" name="Picture 2242"/>
                    <pic:cNvPicPr/>
                  </pic:nvPicPr>
                  <pic:blipFill>
                    <a:blip r:embed="rId73"/>
                    <a:stretch>
                      <a:fillRect/>
                    </a:stretch>
                  </pic:blipFill>
                  <pic:spPr>
                    <a:xfrm>
                      <a:off x="0" y="0"/>
                      <a:ext cx="1811655" cy="2353818"/>
                    </a:xfrm>
                    <a:prstGeom prst="rect">
                      <a:avLst/>
                    </a:prstGeom>
                  </pic:spPr>
                </pic:pic>
              </a:graphicData>
            </a:graphic>
          </wp:inline>
        </w:drawing>
      </w:r>
      <w:r w:rsidRPr="00297CF5">
        <w:t xml:space="preserve"> </w:t>
      </w:r>
    </w:p>
    <w:p w14:paraId="057DFC64" w14:textId="77777777" w:rsidR="00D9654D" w:rsidRPr="00DB309A" w:rsidRDefault="00EE07CA" w:rsidP="00C40736">
      <w:pPr>
        <w:pStyle w:val="Prrafodelista"/>
        <w:numPr>
          <w:ilvl w:val="0"/>
          <w:numId w:val="7"/>
        </w:numPr>
        <w:rPr>
          <w:lang w:val="en-US"/>
        </w:rPr>
      </w:pPr>
      <w:r w:rsidRPr="00DB309A">
        <w:rPr>
          <w:lang w:val="en-US"/>
        </w:rPr>
        <w:t xml:space="preserve">Click </w:t>
      </w:r>
      <w:r w:rsidRPr="00DB309A">
        <w:rPr>
          <w:rFonts w:ascii="Calibri" w:eastAsia="Calibri" w:hAnsi="Calibri" w:cs="Calibri"/>
          <w:b/>
          <w:lang w:val="en-US"/>
        </w:rPr>
        <w:t xml:space="preserve">Done </w:t>
      </w:r>
      <w:r w:rsidRPr="00DB309A">
        <w:rPr>
          <w:lang w:val="en-US"/>
        </w:rPr>
        <w:t xml:space="preserve">twice to save the symbol style. </w:t>
      </w:r>
    </w:p>
    <w:p w14:paraId="4D48373C" w14:textId="77777777" w:rsidR="00D9654D" w:rsidRPr="00DB309A" w:rsidRDefault="00EE07CA" w:rsidP="00C40736">
      <w:pPr>
        <w:rPr>
          <w:lang w:val="en-US"/>
        </w:rPr>
      </w:pPr>
      <w:r w:rsidRPr="00DB309A">
        <w:rPr>
          <w:lang w:val="en-US"/>
        </w:rPr>
        <w:t xml:space="preserve">The vessels in the map are symbolized and oriented in the direction they are heading. </w:t>
      </w:r>
    </w:p>
    <w:p w14:paraId="667BC765" w14:textId="77777777" w:rsidR="00D9654D" w:rsidRPr="00DB309A" w:rsidRDefault="00EE07CA" w:rsidP="00C40736">
      <w:pPr>
        <w:rPr>
          <w:lang w:val="en-US"/>
        </w:rPr>
      </w:pPr>
      <w:r w:rsidRPr="00297CF5">
        <w:rPr>
          <w:noProof/>
        </w:rPr>
        <w:lastRenderedPageBreak/>
        <w:drawing>
          <wp:inline distT="0" distB="0" distL="0" distR="0" wp14:anchorId="1E62590F" wp14:editId="3DFF4A9F">
            <wp:extent cx="3935222" cy="3766185"/>
            <wp:effectExtent l="0" t="0" r="0" b="0"/>
            <wp:docPr id="2244" name="Picture 2244"/>
            <wp:cNvGraphicFramePr/>
            <a:graphic xmlns:a="http://schemas.openxmlformats.org/drawingml/2006/main">
              <a:graphicData uri="http://schemas.openxmlformats.org/drawingml/2006/picture">
                <pic:pic xmlns:pic="http://schemas.openxmlformats.org/drawingml/2006/picture">
                  <pic:nvPicPr>
                    <pic:cNvPr id="2244" name="Picture 2244"/>
                    <pic:cNvPicPr/>
                  </pic:nvPicPr>
                  <pic:blipFill>
                    <a:blip r:embed="rId74"/>
                    <a:stretch>
                      <a:fillRect/>
                    </a:stretch>
                  </pic:blipFill>
                  <pic:spPr>
                    <a:xfrm>
                      <a:off x="0" y="0"/>
                      <a:ext cx="3935222" cy="3766185"/>
                    </a:xfrm>
                    <a:prstGeom prst="rect">
                      <a:avLst/>
                    </a:prstGeom>
                  </pic:spPr>
                </pic:pic>
              </a:graphicData>
            </a:graphic>
          </wp:inline>
        </w:drawing>
      </w:r>
      <w:r w:rsidRPr="00DB309A">
        <w:rPr>
          <w:lang w:val="en-US"/>
        </w:rPr>
        <w:t xml:space="preserve"> </w:t>
      </w:r>
    </w:p>
    <w:p w14:paraId="359D5C49" w14:textId="77777777" w:rsidR="00D9654D" w:rsidRPr="00DB309A" w:rsidRDefault="00EE07CA" w:rsidP="00C40736">
      <w:pPr>
        <w:rPr>
          <w:lang w:val="en-US"/>
        </w:rPr>
      </w:pPr>
      <w:r w:rsidRPr="00DB309A">
        <w:rPr>
          <w:lang w:val="en-US"/>
        </w:rPr>
        <w:t xml:space="preserve">Use the ArcGIS Enterprise portal Map Viewer Classic (optional) </w:t>
      </w:r>
    </w:p>
    <w:p w14:paraId="70EA3A41" w14:textId="77777777" w:rsidR="00D9654D" w:rsidRPr="00DB309A" w:rsidRDefault="00EE07CA" w:rsidP="00C40736">
      <w:pPr>
        <w:rPr>
          <w:lang w:val="en-US"/>
        </w:rPr>
      </w:pPr>
      <w:r w:rsidRPr="00DB309A">
        <w:rPr>
          <w:lang w:val="en-US"/>
        </w:rPr>
        <w:t xml:space="preserve">To use your ArcGIS Enterprise portal Map Viewer Classic, follow the steps below to add the stream service to a web map and symbolize the features. </w:t>
      </w:r>
    </w:p>
    <w:p w14:paraId="64C9B25E" w14:textId="77777777" w:rsidR="00D9654D" w:rsidRPr="00DB309A" w:rsidRDefault="00EE07CA" w:rsidP="00C40736">
      <w:pPr>
        <w:pStyle w:val="Prrafodelista"/>
        <w:numPr>
          <w:ilvl w:val="0"/>
          <w:numId w:val="8"/>
        </w:numPr>
        <w:rPr>
          <w:lang w:val="en-US"/>
        </w:rPr>
      </w:pPr>
      <w:r w:rsidRPr="00DB309A">
        <w:rPr>
          <w:lang w:val="en-US"/>
        </w:rPr>
        <w:t xml:space="preserve">In a browser, open your ArcGIS Enterprise portal (typically, at </w:t>
      </w:r>
      <w:r w:rsidRPr="00DB309A">
        <w:rPr>
          <w:rFonts w:ascii="Consolas" w:eastAsia="Consolas" w:hAnsi="Consolas" w:cs="Consolas"/>
          <w:color w:val="4C4C4C"/>
          <w:sz w:val="20"/>
          <w:lang w:val="en-US"/>
        </w:rPr>
        <w:t>https://portal.domain.com:7443</w:t>
      </w:r>
      <w:r w:rsidRPr="00DB309A">
        <w:rPr>
          <w:lang w:val="en-US"/>
        </w:rPr>
        <w:t xml:space="preserve">). </w:t>
      </w:r>
    </w:p>
    <w:p w14:paraId="28CCA993" w14:textId="77777777" w:rsidR="00D9654D" w:rsidRPr="00297CF5" w:rsidRDefault="00EE07CA" w:rsidP="00C40736">
      <w:pPr>
        <w:pStyle w:val="Prrafodelista"/>
        <w:numPr>
          <w:ilvl w:val="0"/>
          <w:numId w:val="8"/>
        </w:numPr>
      </w:pPr>
      <w:r w:rsidRPr="00297CF5">
        <w:t xml:space="preserve">Click </w:t>
      </w:r>
      <w:r w:rsidRPr="00297CF5">
        <w:rPr>
          <w:rFonts w:ascii="Calibri" w:eastAsia="Calibri" w:hAnsi="Calibri" w:cs="Calibri"/>
          <w:b/>
        </w:rPr>
        <w:t>Map</w:t>
      </w:r>
      <w:r w:rsidRPr="00297CF5">
        <w:t xml:space="preserve">. </w:t>
      </w:r>
    </w:p>
    <w:p w14:paraId="4E9235AF" w14:textId="77777777" w:rsidR="00D9654D" w:rsidRPr="00DB309A" w:rsidRDefault="00EE07CA" w:rsidP="00C40736">
      <w:pPr>
        <w:pStyle w:val="Prrafodelista"/>
        <w:numPr>
          <w:ilvl w:val="0"/>
          <w:numId w:val="8"/>
        </w:numPr>
        <w:rPr>
          <w:lang w:val="en-US"/>
        </w:rPr>
      </w:pPr>
      <w:r w:rsidRPr="00DB309A">
        <w:rPr>
          <w:lang w:val="en-US"/>
        </w:rPr>
        <w:t xml:space="preserve">In another tab, navigate to the ArcGIS Server REST Services Directory endpoint that the stream service is published (typically, at </w:t>
      </w:r>
      <w:r w:rsidRPr="00DB309A">
        <w:rPr>
          <w:rFonts w:ascii="Consolas" w:eastAsia="Consolas" w:hAnsi="Consolas" w:cs="Consolas"/>
          <w:color w:val="4C4C4C"/>
          <w:sz w:val="20"/>
          <w:lang w:val="en-US"/>
        </w:rPr>
        <w:t>https://gisserver.domain.com:6443</w:t>
      </w:r>
      <w:r w:rsidRPr="00DB309A">
        <w:rPr>
          <w:rFonts w:ascii="Consolas" w:eastAsia="Consolas" w:hAnsi="Consolas" w:cs="Consolas"/>
          <w:sz w:val="20"/>
          <w:lang w:val="en-US"/>
        </w:rPr>
        <w:t>/arcgis/rest</w:t>
      </w:r>
      <w:r w:rsidRPr="00DB309A">
        <w:rPr>
          <w:lang w:val="en-US"/>
        </w:rPr>
        <w:t xml:space="preserve">). </w:t>
      </w:r>
    </w:p>
    <w:p w14:paraId="5A2246C6" w14:textId="77777777" w:rsidR="00D9654D" w:rsidRPr="00DB309A" w:rsidRDefault="00EE07CA" w:rsidP="00C40736">
      <w:pPr>
        <w:pStyle w:val="Prrafodelista"/>
        <w:numPr>
          <w:ilvl w:val="0"/>
          <w:numId w:val="8"/>
        </w:numPr>
        <w:rPr>
          <w:lang w:val="en-US"/>
        </w:rPr>
      </w:pPr>
      <w:r w:rsidRPr="00DB309A">
        <w:rPr>
          <w:lang w:val="en-US"/>
        </w:rPr>
        <w:t xml:space="preserve">Click </w:t>
      </w:r>
      <w:r w:rsidRPr="00DB309A">
        <w:rPr>
          <w:rFonts w:ascii="Calibri" w:eastAsia="Calibri" w:hAnsi="Calibri" w:cs="Calibri"/>
          <w:b/>
          <w:lang w:val="en-US"/>
        </w:rPr>
        <w:t>Login</w:t>
      </w:r>
      <w:r w:rsidRPr="00DB309A">
        <w:rPr>
          <w:lang w:val="en-US"/>
        </w:rPr>
        <w:t xml:space="preserve"> at the top right corner of the page if you are not logged in already. </w:t>
      </w:r>
    </w:p>
    <w:p w14:paraId="70020FB7" w14:textId="77777777" w:rsidR="00D9654D" w:rsidRPr="00DB309A" w:rsidRDefault="00EE07CA" w:rsidP="00C40736">
      <w:pPr>
        <w:pStyle w:val="Prrafodelista"/>
        <w:numPr>
          <w:ilvl w:val="0"/>
          <w:numId w:val="8"/>
        </w:numPr>
        <w:rPr>
          <w:lang w:val="en-US"/>
        </w:rPr>
      </w:pPr>
      <w:r w:rsidRPr="00DB309A">
        <w:rPr>
          <w:lang w:val="en-US"/>
        </w:rPr>
        <w:t xml:space="preserve">In the </w:t>
      </w:r>
      <w:r w:rsidRPr="00DB309A">
        <w:rPr>
          <w:rFonts w:ascii="Calibri" w:eastAsia="Calibri" w:hAnsi="Calibri" w:cs="Calibri"/>
          <w:b/>
          <w:lang w:val="en-US"/>
        </w:rPr>
        <w:t>root</w:t>
      </w:r>
      <w:r w:rsidRPr="00DB309A">
        <w:rPr>
          <w:lang w:val="en-US"/>
        </w:rPr>
        <w:t xml:space="preserve"> folder, click the </w:t>
      </w:r>
      <w:r w:rsidRPr="00DB309A">
        <w:rPr>
          <w:rFonts w:ascii="Calibri" w:eastAsia="Calibri" w:hAnsi="Calibri" w:cs="Calibri"/>
          <w:b/>
          <w:lang w:val="en-US"/>
        </w:rPr>
        <w:t>vessels-stream</w:t>
      </w:r>
      <w:r w:rsidRPr="00DB309A">
        <w:rPr>
          <w:lang w:val="en-US"/>
        </w:rPr>
        <w:t xml:space="preserve"> stream service. </w:t>
      </w:r>
    </w:p>
    <w:p w14:paraId="1A21CE01" w14:textId="77777777" w:rsidR="00D9654D" w:rsidRPr="00DB309A" w:rsidRDefault="00EE07CA" w:rsidP="00C40736">
      <w:pPr>
        <w:pStyle w:val="Prrafodelista"/>
        <w:numPr>
          <w:ilvl w:val="0"/>
          <w:numId w:val="8"/>
        </w:numPr>
        <w:rPr>
          <w:lang w:val="en-US"/>
        </w:rPr>
      </w:pPr>
      <w:r w:rsidRPr="00DB309A">
        <w:rPr>
          <w:lang w:val="en-US"/>
        </w:rPr>
        <w:t xml:space="preserve">In the browser address bar, copy the URL for the stream service (for example, </w:t>
      </w:r>
      <w:r w:rsidRPr="00DB309A">
        <w:rPr>
          <w:rFonts w:ascii="Consolas" w:eastAsia="Consolas" w:hAnsi="Consolas" w:cs="Consolas"/>
          <w:color w:val="4C4C4C"/>
          <w:sz w:val="20"/>
          <w:lang w:val="en-US"/>
        </w:rPr>
        <w:t>https://gisserver.domain.com:6443</w:t>
      </w:r>
      <w:r w:rsidRPr="00DB309A">
        <w:rPr>
          <w:rFonts w:ascii="Consolas" w:eastAsia="Consolas" w:hAnsi="Consolas" w:cs="Consolas"/>
          <w:sz w:val="20"/>
          <w:lang w:val="en-US"/>
        </w:rPr>
        <w:t>/arcgis/rest/services/vesselsstream/StreamServer</w:t>
      </w:r>
      <w:r w:rsidRPr="00DB309A">
        <w:rPr>
          <w:lang w:val="en-US"/>
        </w:rPr>
        <w:t xml:space="preserve">). </w:t>
      </w:r>
    </w:p>
    <w:p w14:paraId="1DE8ACD8" w14:textId="77777777" w:rsidR="00D9654D" w:rsidRPr="00DB309A" w:rsidRDefault="00EE07CA" w:rsidP="00C40736">
      <w:pPr>
        <w:pStyle w:val="Prrafodelista"/>
        <w:numPr>
          <w:ilvl w:val="0"/>
          <w:numId w:val="8"/>
        </w:numPr>
        <w:rPr>
          <w:lang w:val="en-US"/>
        </w:rPr>
      </w:pPr>
      <w:r w:rsidRPr="00DB309A">
        <w:rPr>
          <w:lang w:val="en-US"/>
        </w:rPr>
        <w:t xml:space="preserve">In the </w:t>
      </w:r>
      <w:r w:rsidRPr="00DB309A">
        <w:rPr>
          <w:rFonts w:ascii="Calibri" w:eastAsia="Calibri" w:hAnsi="Calibri" w:cs="Calibri"/>
          <w:lang w:val="en-US"/>
        </w:rPr>
        <w:t>Map Viewer Classic</w:t>
      </w:r>
      <w:r w:rsidRPr="00DB309A">
        <w:rPr>
          <w:lang w:val="en-US"/>
        </w:rPr>
        <w:t xml:space="preserve">, click the </w:t>
      </w:r>
      <w:r w:rsidRPr="00DB309A">
        <w:rPr>
          <w:rFonts w:ascii="Calibri" w:eastAsia="Calibri" w:hAnsi="Calibri" w:cs="Calibri"/>
          <w:lang w:val="en-US"/>
        </w:rPr>
        <w:t>Add</w:t>
      </w:r>
      <w:r w:rsidRPr="00DB309A">
        <w:rPr>
          <w:lang w:val="en-US"/>
        </w:rPr>
        <w:t xml:space="preserve"> menu and select </w:t>
      </w:r>
      <w:r w:rsidRPr="00DB309A">
        <w:rPr>
          <w:rFonts w:ascii="Calibri" w:eastAsia="Calibri" w:hAnsi="Calibri" w:cs="Calibri"/>
          <w:lang w:val="en-US"/>
        </w:rPr>
        <w:t>Add layer from Web</w:t>
      </w:r>
      <w:r w:rsidRPr="00DB309A">
        <w:rPr>
          <w:lang w:val="en-US"/>
        </w:rPr>
        <w:t xml:space="preserve">. </w:t>
      </w:r>
    </w:p>
    <w:p w14:paraId="023BA1F4" w14:textId="77777777" w:rsidR="00D9654D" w:rsidRPr="00DB309A" w:rsidRDefault="00EE07CA" w:rsidP="00C40736">
      <w:pPr>
        <w:pStyle w:val="Prrafodelista"/>
        <w:numPr>
          <w:ilvl w:val="0"/>
          <w:numId w:val="8"/>
        </w:numPr>
        <w:rPr>
          <w:lang w:val="en-US"/>
        </w:rPr>
      </w:pPr>
      <w:r w:rsidRPr="00DB309A">
        <w:rPr>
          <w:lang w:val="en-US"/>
        </w:rPr>
        <w:t xml:space="preserve">For </w:t>
      </w:r>
      <w:r w:rsidRPr="00DB309A">
        <w:rPr>
          <w:rFonts w:ascii="Calibri" w:eastAsia="Calibri" w:hAnsi="Calibri" w:cs="Calibri"/>
          <w:b/>
          <w:lang w:val="en-US"/>
        </w:rPr>
        <w:t>URL</w:t>
      </w:r>
      <w:r w:rsidRPr="00DB309A">
        <w:rPr>
          <w:lang w:val="en-US"/>
        </w:rPr>
        <w:t xml:space="preserve">, paste the URL for the stream service you copied and click </w:t>
      </w:r>
      <w:r w:rsidRPr="00DB309A">
        <w:rPr>
          <w:rFonts w:ascii="Calibri" w:eastAsia="Calibri" w:hAnsi="Calibri" w:cs="Calibri"/>
          <w:b/>
          <w:lang w:val="en-US"/>
        </w:rPr>
        <w:t>ADD LAYER</w:t>
      </w:r>
      <w:r w:rsidRPr="00DB309A">
        <w:rPr>
          <w:lang w:val="en-US"/>
        </w:rPr>
        <w:t xml:space="preserve">. </w:t>
      </w:r>
    </w:p>
    <w:p w14:paraId="44C0CC0E" w14:textId="77777777" w:rsidR="00D9654D" w:rsidRPr="00DB309A" w:rsidRDefault="00EE07CA" w:rsidP="00671B84">
      <w:pPr>
        <w:pStyle w:val="Notasugerencias"/>
        <w:rPr>
          <w:lang w:val="en-US"/>
        </w:rPr>
      </w:pPr>
      <w:r w:rsidRPr="00DB309A">
        <w:rPr>
          <w:b/>
          <w:lang w:val="en-US"/>
        </w:rPr>
        <w:t xml:space="preserve">NOTE: </w:t>
      </w:r>
      <w:r w:rsidRPr="00DB309A">
        <w:rPr>
          <w:lang w:val="en-US"/>
        </w:rPr>
        <w:t xml:space="preserve">If your server is secured or is federated with ArcGIS Enterprise portal, you may be prompted to enter your credentials. </w:t>
      </w:r>
    </w:p>
    <w:p w14:paraId="662191BC" w14:textId="77777777" w:rsidR="00671B84" w:rsidRPr="00DB309A" w:rsidRDefault="00671B84">
      <w:pPr>
        <w:spacing w:line="278" w:lineRule="auto"/>
        <w:jc w:val="left"/>
        <w:rPr>
          <w:lang w:val="en-US"/>
        </w:rPr>
      </w:pPr>
      <w:r w:rsidRPr="00DB309A">
        <w:rPr>
          <w:lang w:val="en-US"/>
        </w:rPr>
        <w:br w:type="page"/>
      </w:r>
    </w:p>
    <w:p w14:paraId="33611AB1" w14:textId="670FD9C0" w:rsidR="00D9654D" w:rsidRPr="00DB309A" w:rsidRDefault="00EE07CA" w:rsidP="00C40736">
      <w:pPr>
        <w:rPr>
          <w:lang w:val="en-US"/>
        </w:rPr>
      </w:pPr>
      <w:r w:rsidRPr="00DB309A">
        <w:rPr>
          <w:lang w:val="en-US"/>
        </w:rPr>
        <w:lastRenderedPageBreak/>
        <w:t xml:space="preserve">You should now see the vessels updating in the map. </w:t>
      </w:r>
    </w:p>
    <w:p w14:paraId="2F49CE78" w14:textId="77777777" w:rsidR="00D9654D" w:rsidRPr="00DB309A" w:rsidRDefault="00EE07CA" w:rsidP="00C40736">
      <w:pPr>
        <w:pStyle w:val="Prrafodelista"/>
        <w:numPr>
          <w:ilvl w:val="0"/>
          <w:numId w:val="8"/>
        </w:numPr>
        <w:rPr>
          <w:lang w:val="en-US"/>
        </w:rPr>
      </w:pPr>
      <w:r w:rsidRPr="00DB309A">
        <w:rPr>
          <w:lang w:val="en-US"/>
        </w:rPr>
        <w:t xml:space="preserve">In the table of contents, hover over the </w:t>
      </w:r>
      <w:r w:rsidRPr="00DB309A">
        <w:rPr>
          <w:rFonts w:ascii="Calibri" w:eastAsia="Calibri" w:hAnsi="Calibri" w:cs="Calibri"/>
          <w:b/>
          <w:lang w:val="en-US"/>
        </w:rPr>
        <w:t>vessels_stream</w:t>
      </w:r>
      <w:r w:rsidRPr="00DB309A">
        <w:rPr>
          <w:lang w:val="en-US"/>
        </w:rPr>
        <w:t xml:space="preserve"> layer and click </w:t>
      </w:r>
      <w:r w:rsidRPr="00297CF5">
        <w:rPr>
          <w:noProof/>
        </w:rPr>
        <w:drawing>
          <wp:inline distT="0" distB="0" distL="0" distR="0" wp14:anchorId="05DE9C1E" wp14:editId="4817E305">
            <wp:extent cx="180340" cy="189827"/>
            <wp:effectExtent l="0" t="0" r="0" b="0"/>
            <wp:docPr id="2396" name="Picture 2396"/>
            <wp:cNvGraphicFramePr/>
            <a:graphic xmlns:a="http://schemas.openxmlformats.org/drawingml/2006/main">
              <a:graphicData uri="http://schemas.openxmlformats.org/drawingml/2006/picture">
                <pic:pic xmlns:pic="http://schemas.openxmlformats.org/drawingml/2006/picture">
                  <pic:nvPicPr>
                    <pic:cNvPr id="2396" name="Picture 2396"/>
                    <pic:cNvPicPr/>
                  </pic:nvPicPr>
                  <pic:blipFill>
                    <a:blip r:embed="rId75"/>
                    <a:stretch>
                      <a:fillRect/>
                    </a:stretch>
                  </pic:blipFill>
                  <pic:spPr>
                    <a:xfrm>
                      <a:off x="0" y="0"/>
                      <a:ext cx="180340" cy="189827"/>
                    </a:xfrm>
                    <a:prstGeom prst="rect">
                      <a:avLst/>
                    </a:prstGeom>
                  </pic:spPr>
                </pic:pic>
              </a:graphicData>
            </a:graphic>
          </wp:inline>
        </w:drawing>
      </w:r>
      <w:r w:rsidRPr="00DB309A">
        <w:rPr>
          <w:lang w:val="en-US"/>
        </w:rPr>
        <w:t xml:space="preserve"> to change the style of the layer. </w:t>
      </w:r>
    </w:p>
    <w:p w14:paraId="3D82A716" w14:textId="77777777" w:rsidR="00D9654D" w:rsidRPr="00297CF5" w:rsidRDefault="00EE07CA" w:rsidP="00C40736">
      <w:pPr>
        <w:pStyle w:val="Prrafodelista"/>
        <w:numPr>
          <w:ilvl w:val="0"/>
          <w:numId w:val="8"/>
        </w:numPr>
      </w:pPr>
      <w:r w:rsidRPr="00297CF5">
        <w:t xml:space="preserve">Click </w:t>
      </w:r>
      <w:r w:rsidRPr="00297CF5">
        <w:rPr>
          <w:rFonts w:ascii="Calibri" w:eastAsia="Calibri" w:hAnsi="Calibri" w:cs="Calibri"/>
          <w:b/>
        </w:rPr>
        <w:t>Symbols</w:t>
      </w:r>
      <w:r w:rsidRPr="00297CF5">
        <w:t xml:space="preserve">. </w:t>
      </w:r>
    </w:p>
    <w:p w14:paraId="5850DA7F" w14:textId="77777777" w:rsidR="00D9654D" w:rsidRPr="00DB309A" w:rsidRDefault="00EE07CA" w:rsidP="00C40736">
      <w:pPr>
        <w:pStyle w:val="Prrafodelista"/>
        <w:numPr>
          <w:ilvl w:val="0"/>
          <w:numId w:val="8"/>
        </w:numPr>
        <w:rPr>
          <w:lang w:val="en-US"/>
        </w:rPr>
      </w:pPr>
      <w:r w:rsidRPr="00DB309A">
        <w:rPr>
          <w:lang w:val="en-US"/>
        </w:rPr>
        <w:t xml:space="preserve">Click the drop-down menu and select </w:t>
      </w:r>
      <w:r w:rsidRPr="00DB309A">
        <w:rPr>
          <w:rFonts w:ascii="Calibri" w:eastAsia="Calibri" w:hAnsi="Calibri" w:cs="Calibri"/>
          <w:b/>
          <w:lang w:val="en-US"/>
        </w:rPr>
        <w:t>Arrows</w:t>
      </w:r>
      <w:r w:rsidRPr="00DB309A">
        <w:rPr>
          <w:lang w:val="en-US"/>
        </w:rPr>
        <w:t xml:space="preserve">. </w:t>
      </w:r>
    </w:p>
    <w:p w14:paraId="30DB1C5E" w14:textId="77777777" w:rsidR="00D9654D" w:rsidRPr="00DB309A" w:rsidRDefault="00EE07CA" w:rsidP="00C40736">
      <w:pPr>
        <w:pStyle w:val="Prrafodelista"/>
        <w:numPr>
          <w:ilvl w:val="0"/>
          <w:numId w:val="8"/>
        </w:numPr>
        <w:rPr>
          <w:lang w:val="en-US"/>
        </w:rPr>
      </w:pPr>
      <w:r w:rsidRPr="00DB309A">
        <w:rPr>
          <w:lang w:val="en-US"/>
        </w:rPr>
        <w:t xml:space="preserve">Select the arrow and enter the symbol size as illustrated below. </w:t>
      </w:r>
    </w:p>
    <w:p w14:paraId="60DC2102" w14:textId="77777777" w:rsidR="00D9654D" w:rsidRPr="00297CF5" w:rsidRDefault="00EE07CA" w:rsidP="00C40736">
      <w:r w:rsidRPr="00297CF5">
        <w:rPr>
          <w:noProof/>
        </w:rPr>
        <w:drawing>
          <wp:inline distT="0" distB="0" distL="0" distR="0" wp14:anchorId="576D1287" wp14:editId="0E6CAB79">
            <wp:extent cx="2483485" cy="3374390"/>
            <wp:effectExtent l="0" t="0" r="0" b="0"/>
            <wp:docPr id="2398" name="Picture 2398"/>
            <wp:cNvGraphicFramePr/>
            <a:graphic xmlns:a="http://schemas.openxmlformats.org/drawingml/2006/main">
              <a:graphicData uri="http://schemas.openxmlformats.org/drawingml/2006/picture">
                <pic:pic xmlns:pic="http://schemas.openxmlformats.org/drawingml/2006/picture">
                  <pic:nvPicPr>
                    <pic:cNvPr id="2398" name="Picture 2398"/>
                    <pic:cNvPicPr/>
                  </pic:nvPicPr>
                  <pic:blipFill>
                    <a:blip r:embed="rId76"/>
                    <a:stretch>
                      <a:fillRect/>
                    </a:stretch>
                  </pic:blipFill>
                  <pic:spPr>
                    <a:xfrm>
                      <a:off x="0" y="0"/>
                      <a:ext cx="2483485" cy="3374390"/>
                    </a:xfrm>
                    <a:prstGeom prst="rect">
                      <a:avLst/>
                    </a:prstGeom>
                  </pic:spPr>
                </pic:pic>
              </a:graphicData>
            </a:graphic>
          </wp:inline>
        </w:drawing>
      </w:r>
      <w:r w:rsidRPr="00297CF5">
        <w:t xml:space="preserve"> </w:t>
      </w:r>
    </w:p>
    <w:p w14:paraId="77EB21EA" w14:textId="77777777" w:rsidR="00D9654D" w:rsidRPr="00297CF5" w:rsidRDefault="00EE07CA" w:rsidP="00C40736">
      <w:pPr>
        <w:pStyle w:val="Prrafodelista"/>
        <w:numPr>
          <w:ilvl w:val="0"/>
          <w:numId w:val="8"/>
        </w:numPr>
      </w:pPr>
      <w:r w:rsidRPr="00297CF5">
        <w:t xml:space="preserve">Click </w:t>
      </w:r>
      <w:r w:rsidRPr="00297CF5">
        <w:rPr>
          <w:rFonts w:ascii="Calibri" w:eastAsia="Calibri" w:hAnsi="Calibri" w:cs="Calibri"/>
          <w:b/>
        </w:rPr>
        <w:t>OK</w:t>
      </w:r>
      <w:r w:rsidRPr="00297CF5">
        <w:t xml:space="preserve">. </w:t>
      </w:r>
    </w:p>
    <w:p w14:paraId="12810632" w14:textId="77777777" w:rsidR="00D9654D" w:rsidRPr="00DB309A" w:rsidRDefault="00EE07CA" w:rsidP="00C40736">
      <w:pPr>
        <w:pStyle w:val="Prrafodelista"/>
        <w:numPr>
          <w:ilvl w:val="0"/>
          <w:numId w:val="8"/>
        </w:numPr>
        <w:rPr>
          <w:lang w:val="en-US"/>
        </w:rPr>
      </w:pPr>
      <w:r w:rsidRPr="00DB309A">
        <w:rPr>
          <w:lang w:val="en-US"/>
        </w:rPr>
        <w:t xml:space="preserve">Check the </w:t>
      </w:r>
      <w:r w:rsidRPr="00DB309A">
        <w:rPr>
          <w:rFonts w:ascii="Calibri" w:eastAsia="Calibri" w:hAnsi="Calibri" w:cs="Calibri"/>
          <w:b/>
          <w:lang w:val="en-US"/>
        </w:rPr>
        <w:t xml:space="preserve">Rotate symbols (degrees) </w:t>
      </w:r>
      <w:r w:rsidRPr="00DB309A">
        <w:rPr>
          <w:lang w:val="en-US"/>
        </w:rPr>
        <w:t xml:space="preserve">checkbox and from the menu, select </w:t>
      </w:r>
      <w:r w:rsidRPr="00DB309A">
        <w:rPr>
          <w:rFonts w:ascii="Calibri" w:eastAsia="Calibri" w:hAnsi="Calibri" w:cs="Calibri"/>
          <w:b/>
          <w:lang w:val="en-US"/>
        </w:rPr>
        <w:t>Heading</w:t>
      </w:r>
      <w:r w:rsidRPr="00DB309A">
        <w:rPr>
          <w:lang w:val="en-US"/>
        </w:rPr>
        <w:t xml:space="preserve">.  </w:t>
      </w:r>
    </w:p>
    <w:p w14:paraId="7AD76D20" w14:textId="77777777" w:rsidR="00D9654D" w:rsidRPr="00297CF5" w:rsidRDefault="00EE07CA" w:rsidP="00C40736">
      <w:r w:rsidRPr="00297CF5">
        <w:rPr>
          <w:noProof/>
        </w:rPr>
        <w:drawing>
          <wp:inline distT="0" distB="0" distL="0" distR="0" wp14:anchorId="79FB000B" wp14:editId="2D3DA3F4">
            <wp:extent cx="2494280" cy="2679319"/>
            <wp:effectExtent l="0" t="0" r="0" b="0"/>
            <wp:docPr id="2537" name="Picture 2537"/>
            <wp:cNvGraphicFramePr/>
            <a:graphic xmlns:a="http://schemas.openxmlformats.org/drawingml/2006/main">
              <a:graphicData uri="http://schemas.openxmlformats.org/drawingml/2006/picture">
                <pic:pic xmlns:pic="http://schemas.openxmlformats.org/drawingml/2006/picture">
                  <pic:nvPicPr>
                    <pic:cNvPr id="2537" name="Picture 2537"/>
                    <pic:cNvPicPr/>
                  </pic:nvPicPr>
                  <pic:blipFill>
                    <a:blip r:embed="rId77"/>
                    <a:stretch>
                      <a:fillRect/>
                    </a:stretch>
                  </pic:blipFill>
                  <pic:spPr>
                    <a:xfrm>
                      <a:off x="0" y="0"/>
                      <a:ext cx="2494280" cy="2679319"/>
                    </a:xfrm>
                    <a:prstGeom prst="rect">
                      <a:avLst/>
                    </a:prstGeom>
                  </pic:spPr>
                </pic:pic>
              </a:graphicData>
            </a:graphic>
          </wp:inline>
        </w:drawing>
      </w:r>
      <w:r w:rsidRPr="00297CF5">
        <w:t xml:space="preserve"> </w:t>
      </w:r>
    </w:p>
    <w:p w14:paraId="358250F9" w14:textId="77777777" w:rsidR="00D9654D" w:rsidRPr="00DB309A" w:rsidRDefault="00EE07CA" w:rsidP="00C40736">
      <w:pPr>
        <w:pStyle w:val="Prrafodelista"/>
        <w:numPr>
          <w:ilvl w:val="0"/>
          <w:numId w:val="8"/>
        </w:numPr>
        <w:rPr>
          <w:lang w:val="en-US"/>
        </w:rPr>
      </w:pPr>
      <w:r w:rsidRPr="00DB309A">
        <w:rPr>
          <w:lang w:val="en-US"/>
        </w:rPr>
        <w:lastRenderedPageBreak/>
        <w:t xml:space="preserve">Click </w:t>
      </w:r>
      <w:r w:rsidRPr="00DB309A">
        <w:rPr>
          <w:rFonts w:ascii="Calibri" w:eastAsia="Calibri" w:hAnsi="Calibri" w:cs="Calibri"/>
          <w:b/>
          <w:lang w:val="en-US"/>
        </w:rPr>
        <w:t>OK</w:t>
      </w:r>
      <w:r w:rsidRPr="00DB309A">
        <w:rPr>
          <w:lang w:val="en-US"/>
        </w:rPr>
        <w:t xml:space="preserve"> to save the style. </w:t>
      </w:r>
    </w:p>
    <w:p w14:paraId="63692D1B" w14:textId="77777777" w:rsidR="00D9654D" w:rsidRPr="00DB309A" w:rsidRDefault="00EE07CA" w:rsidP="00C40736">
      <w:pPr>
        <w:rPr>
          <w:lang w:val="en-US"/>
        </w:rPr>
      </w:pPr>
      <w:r w:rsidRPr="00DB309A">
        <w:rPr>
          <w:lang w:val="en-US"/>
        </w:rPr>
        <w:t xml:space="preserve">The vessels are now symbolized and rotated based on their current heading. </w:t>
      </w:r>
    </w:p>
    <w:p w14:paraId="54F45E0B" w14:textId="77777777" w:rsidR="00D9654D" w:rsidRPr="00DB309A" w:rsidRDefault="00EE07CA" w:rsidP="00C40736">
      <w:pPr>
        <w:rPr>
          <w:lang w:val="en-US"/>
        </w:rPr>
      </w:pPr>
      <w:r w:rsidRPr="00297CF5">
        <w:rPr>
          <w:noProof/>
        </w:rPr>
        <w:drawing>
          <wp:inline distT="0" distB="0" distL="0" distR="0" wp14:anchorId="30C78828" wp14:editId="71BF2911">
            <wp:extent cx="4317873" cy="2627630"/>
            <wp:effectExtent l="0" t="0" r="0" b="0"/>
            <wp:docPr id="2539" name="Picture 2539"/>
            <wp:cNvGraphicFramePr/>
            <a:graphic xmlns:a="http://schemas.openxmlformats.org/drawingml/2006/main">
              <a:graphicData uri="http://schemas.openxmlformats.org/drawingml/2006/picture">
                <pic:pic xmlns:pic="http://schemas.openxmlformats.org/drawingml/2006/picture">
                  <pic:nvPicPr>
                    <pic:cNvPr id="2539" name="Picture 2539"/>
                    <pic:cNvPicPr/>
                  </pic:nvPicPr>
                  <pic:blipFill>
                    <a:blip r:embed="rId78"/>
                    <a:stretch>
                      <a:fillRect/>
                    </a:stretch>
                  </pic:blipFill>
                  <pic:spPr>
                    <a:xfrm>
                      <a:off x="0" y="0"/>
                      <a:ext cx="4317873" cy="2627630"/>
                    </a:xfrm>
                    <a:prstGeom prst="rect">
                      <a:avLst/>
                    </a:prstGeom>
                  </pic:spPr>
                </pic:pic>
              </a:graphicData>
            </a:graphic>
          </wp:inline>
        </w:drawing>
      </w:r>
      <w:r w:rsidRPr="00DB309A">
        <w:rPr>
          <w:lang w:val="en-US"/>
        </w:rPr>
        <w:t xml:space="preserve"> </w:t>
      </w:r>
    </w:p>
    <w:p w14:paraId="3DC8A1CA" w14:textId="77777777" w:rsidR="00D9654D" w:rsidRPr="00DB309A" w:rsidRDefault="00EE07CA" w:rsidP="00C40736">
      <w:pPr>
        <w:pStyle w:val="Ttulo2"/>
        <w:rPr>
          <w:lang w:val="en-US"/>
        </w:rPr>
      </w:pPr>
      <w:bookmarkStart w:id="10" w:name="_Toc231110283"/>
      <w:r w:rsidRPr="00DB309A">
        <w:rPr>
          <w:lang w:val="en-US"/>
        </w:rPr>
        <w:t>Exercise 3: Create a feature service output</w:t>
      </w:r>
      <w:bookmarkEnd w:id="10"/>
      <w:r w:rsidRPr="00DB309A">
        <w:rPr>
          <w:lang w:val="en-US"/>
        </w:rPr>
        <w:t xml:space="preserve"> </w:t>
      </w:r>
    </w:p>
    <w:p w14:paraId="54F39B66" w14:textId="77777777" w:rsidR="00D9654D" w:rsidRPr="00DB309A" w:rsidRDefault="00EE07CA" w:rsidP="00C40736">
      <w:pPr>
        <w:rPr>
          <w:lang w:val="en-US"/>
        </w:rPr>
      </w:pPr>
      <w:r w:rsidRPr="00DB309A">
        <w:rPr>
          <w:lang w:val="en-US"/>
        </w:rPr>
        <w:t xml:space="preserve">As mentioned previously, </w:t>
      </w:r>
      <w:hyperlink r:id="rId79">
        <w:r w:rsidR="00D9654D" w:rsidRPr="00DB309A">
          <w:rPr>
            <w:color w:val="0000FF"/>
            <w:u w:val="single" w:color="0000FF"/>
            <w:lang w:val="en-US"/>
          </w:rPr>
          <w:t>stream services</w:t>
        </w:r>
      </w:hyperlink>
      <w:hyperlink r:id="rId80">
        <w:r w:rsidR="00D9654D" w:rsidRPr="00DB309A">
          <w:rPr>
            <w:lang w:val="en-US"/>
          </w:rPr>
          <w:t xml:space="preserve"> </w:t>
        </w:r>
      </w:hyperlink>
      <w:r w:rsidRPr="00DB309A">
        <w:rPr>
          <w:lang w:val="en-US"/>
        </w:rPr>
        <w:t>do not persist, or store, data in a geodatabase. Your use cases may require you to store and archive historical real-time data in a geodatabase</w:t>
      </w:r>
      <w:hyperlink r:id="rId81">
        <w:r w:rsidR="00D9654D" w:rsidRPr="00DB309A">
          <w:rPr>
            <w:lang w:val="en-US"/>
          </w:rPr>
          <w:t xml:space="preserve">. </w:t>
        </w:r>
      </w:hyperlink>
      <w:hyperlink r:id="rId82">
        <w:r w:rsidR="00D9654D" w:rsidRPr="00DB309A">
          <w:rPr>
            <w:color w:val="0000FF"/>
            <w:u w:val="single" w:color="0000FF"/>
            <w:lang w:val="en-US"/>
          </w:rPr>
          <w:t>Output</w:t>
        </w:r>
      </w:hyperlink>
      <w:hyperlink r:id="rId83">
        <w:r w:rsidR="00D9654D" w:rsidRPr="00DB309A">
          <w:rPr>
            <w:color w:val="0000FF"/>
            <w:u w:val="single" w:color="0000FF"/>
            <w:lang w:val="en-US"/>
          </w:rPr>
          <w:t xml:space="preserve"> </w:t>
        </w:r>
      </w:hyperlink>
      <w:hyperlink r:id="rId84">
        <w:r w:rsidR="00D9654D" w:rsidRPr="00DB309A">
          <w:rPr>
            <w:color w:val="0000FF"/>
            <w:u w:val="single" w:color="0000FF"/>
            <w:lang w:val="en-US"/>
          </w:rPr>
          <w:t>connectors</w:t>
        </w:r>
      </w:hyperlink>
      <w:hyperlink r:id="rId85">
        <w:r w:rsidR="00D9654D" w:rsidRPr="00DB309A">
          <w:rPr>
            <w:lang w:val="en-US"/>
          </w:rPr>
          <w:t xml:space="preserve"> </w:t>
        </w:r>
      </w:hyperlink>
      <w:r w:rsidRPr="00DB309A">
        <w:rPr>
          <w:lang w:val="en-US"/>
        </w:rPr>
        <w:t xml:space="preserve">are available in GeoEvent Server that allow you to add or update features in a feature service, that event data is stored in a relational geodatabase. </w:t>
      </w:r>
    </w:p>
    <w:p w14:paraId="209D69CE" w14:textId="77777777" w:rsidR="00D9654D" w:rsidRPr="00DB309A" w:rsidRDefault="00EE07CA" w:rsidP="00C40736">
      <w:pPr>
        <w:rPr>
          <w:lang w:val="en-US"/>
        </w:rPr>
      </w:pPr>
      <w:r w:rsidRPr="00DB309A">
        <w:rPr>
          <w:lang w:val="en-US"/>
        </w:rPr>
        <w:t xml:space="preserve">You will create a new output connector and publish a feature service to store the event data. To complete this exercise, your registered server connection must be a </w:t>
      </w:r>
      <w:hyperlink r:id="rId86" w:anchor="ESRI_SECTION1_DCAF9233350D4883B5ED4B2DEE653BCC">
        <w:r w:rsidR="00D9654D" w:rsidRPr="00DB309A">
          <w:rPr>
            <w:color w:val="0000FF"/>
            <w:u w:val="single" w:color="0000FF"/>
            <w:lang w:val="en-US"/>
          </w:rPr>
          <w:t>managed relational geodatabase</w:t>
        </w:r>
      </w:hyperlink>
      <w:hyperlink r:id="rId87" w:anchor="ESRI_SECTION1_DCAF9233350D4883B5ED4B2DEE653BCC">
        <w:r w:rsidR="00D9654D" w:rsidRPr="00DB309A">
          <w:rPr>
            <w:lang w:val="en-US"/>
          </w:rPr>
          <w:t>.</w:t>
        </w:r>
      </w:hyperlink>
      <w:r w:rsidRPr="00DB309A">
        <w:rPr>
          <w:lang w:val="en-US"/>
        </w:rPr>
        <w:t xml:space="preserve"> </w:t>
      </w:r>
    </w:p>
    <w:p w14:paraId="51F0BDD4" w14:textId="77777777" w:rsidR="00D9654D" w:rsidRPr="00DB309A" w:rsidRDefault="00EE07CA" w:rsidP="00C40736">
      <w:pPr>
        <w:pStyle w:val="Prrafodelista"/>
        <w:numPr>
          <w:ilvl w:val="0"/>
          <w:numId w:val="9"/>
        </w:numPr>
        <w:rPr>
          <w:lang w:val="en-US"/>
        </w:rPr>
      </w:pPr>
      <w:r w:rsidRPr="00DB309A">
        <w:rPr>
          <w:lang w:val="en-US"/>
        </w:rPr>
        <w:t xml:space="preserve">In GeoEvent Manager, on the Manager page, click Add Output. </w:t>
      </w:r>
    </w:p>
    <w:p w14:paraId="1BAF5E7C" w14:textId="09049217" w:rsidR="00D9654D" w:rsidRPr="00DB309A" w:rsidRDefault="00EE07CA" w:rsidP="00C40736">
      <w:pPr>
        <w:pStyle w:val="Prrafodelista"/>
        <w:numPr>
          <w:ilvl w:val="0"/>
          <w:numId w:val="9"/>
        </w:numPr>
        <w:rPr>
          <w:lang w:val="en-US"/>
        </w:rPr>
      </w:pPr>
      <w:r w:rsidRPr="00DB309A">
        <w:rPr>
          <w:lang w:val="en-US"/>
        </w:rPr>
        <w:t xml:space="preserve">Under the </w:t>
      </w:r>
      <w:r w:rsidRPr="00DB309A">
        <w:rPr>
          <w:rFonts w:ascii="Calibri" w:eastAsia="Calibri" w:hAnsi="Calibri" w:cs="Calibri"/>
          <w:b/>
          <w:lang w:val="en-US"/>
        </w:rPr>
        <w:t>Feature Service</w:t>
      </w:r>
      <w:r w:rsidRPr="00DB309A">
        <w:rPr>
          <w:lang w:val="en-US"/>
        </w:rPr>
        <w:t xml:space="preserve"> category, choose </w:t>
      </w:r>
      <w:r w:rsidR="00CC1E26" w:rsidRPr="00DB309A">
        <w:rPr>
          <w:b/>
          <w:bCs/>
          <w:lang w:val="en-US"/>
        </w:rPr>
        <w:t>Add</w:t>
      </w:r>
      <w:r w:rsidRPr="00DB309A">
        <w:rPr>
          <w:rFonts w:ascii="Calibri" w:eastAsia="Calibri" w:hAnsi="Calibri" w:cs="Calibri"/>
          <w:b/>
          <w:lang w:val="en-US"/>
        </w:rPr>
        <w:t xml:space="preserve"> a Feature</w:t>
      </w:r>
      <w:r w:rsidRPr="00DB309A">
        <w:rPr>
          <w:lang w:val="en-US"/>
        </w:rPr>
        <w:t xml:space="preserve"> output and specify the parameters as follows: </w:t>
      </w:r>
    </w:p>
    <w:p w14:paraId="31C8872D" w14:textId="77777777" w:rsidR="00D9654D" w:rsidRPr="00DB309A" w:rsidRDefault="00EE07CA" w:rsidP="00C40736">
      <w:pPr>
        <w:pStyle w:val="Prrafodelista"/>
        <w:numPr>
          <w:ilvl w:val="1"/>
          <w:numId w:val="10"/>
        </w:numPr>
        <w:rPr>
          <w:lang w:val="en-US"/>
        </w:rPr>
      </w:pPr>
      <w:r w:rsidRPr="00DB309A">
        <w:rPr>
          <w:lang w:val="en-US"/>
        </w:rPr>
        <w:t xml:space="preserve">For </w:t>
      </w:r>
      <w:r w:rsidRPr="00DB309A">
        <w:rPr>
          <w:rFonts w:ascii="Calibri" w:eastAsia="Calibri" w:hAnsi="Calibri" w:cs="Calibri"/>
          <w:b/>
          <w:lang w:val="en-US"/>
        </w:rPr>
        <w:t>Name</w:t>
      </w:r>
      <w:r w:rsidRPr="00DB309A">
        <w:rPr>
          <w:lang w:val="en-US"/>
        </w:rPr>
        <w:t xml:space="preserve">, type </w:t>
      </w:r>
      <w:r w:rsidRPr="00DB309A">
        <w:rPr>
          <w:rFonts w:ascii="Consolas" w:eastAsia="Consolas" w:hAnsi="Consolas" w:cs="Consolas"/>
          <w:lang w:val="en-US"/>
        </w:rPr>
        <w:t>vessels-fs-out</w:t>
      </w:r>
      <w:r w:rsidRPr="00DB309A">
        <w:rPr>
          <w:lang w:val="en-US"/>
        </w:rPr>
        <w:t xml:space="preserve">. </w:t>
      </w:r>
    </w:p>
    <w:p w14:paraId="74F691CD" w14:textId="77777777" w:rsidR="00D9654D" w:rsidRPr="00DB309A" w:rsidRDefault="00EE07CA" w:rsidP="00C40736">
      <w:pPr>
        <w:pStyle w:val="Prrafodelista"/>
        <w:numPr>
          <w:ilvl w:val="1"/>
          <w:numId w:val="10"/>
        </w:numPr>
        <w:rPr>
          <w:lang w:val="en-US"/>
        </w:rPr>
      </w:pPr>
      <w:r w:rsidRPr="00DB309A">
        <w:rPr>
          <w:lang w:val="en-US"/>
        </w:rPr>
        <w:t xml:space="preserve">For Registered server connection, select Default. </w:t>
      </w:r>
    </w:p>
    <w:p w14:paraId="3244581D" w14:textId="77777777" w:rsidR="00D9654D" w:rsidRPr="00DB309A" w:rsidRDefault="00EE07CA" w:rsidP="00C40736">
      <w:pPr>
        <w:pStyle w:val="Prrafodelista"/>
        <w:numPr>
          <w:ilvl w:val="1"/>
          <w:numId w:val="10"/>
        </w:numPr>
        <w:rPr>
          <w:lang w:val="en-US"/>
        </w:rPr>
      </w:pPr>
      <w:r w:rsidRPr="00DB309A">
        <w:rPr>
          <w:lang w:val="en-US"/>
        </w:rPr>
        <w:t xml:space="preserve">(In GeoEvent Server 11.0 and later) For </w:t>
      </w:r>
      <w:r w:rsidRPr="00DB309A">
        <w:rPr>
          <w:rFonts w:ascii="Calibri" w:eastAsia="Calibri" w:hAnsi="Calibri" w:cs="Calibri"/>
          <w:b/>
          <w:lang w:val="en-US"/>
        </w:rPr>
        <w:t>Reference to Layer Type</w:t>
      </w:r>
      <w:r w:rsidRPr="00DB309A">
        <w:rPr>
          <w:lang w:val="en-US"/>
        </w:rPr>
        <w:t xml:space="preserve">, select </w:t>
      </w:r>
      <w:r w:rsidRPr="00DB309A">
        <w:rPr>
          <w:rFonts w:ascii="Calibri" w:eastAsia="Calibri" w:hAnsi="Calibri" w:cs="Calibri"/>
          <w:b/>
          <w:lang w:val="en-US"/>
        </w:rPr>
        <w:t>Browse to Layer</w:t>
      </w:r>
      <w:r w:rsidRPr="00DB309A">
        <w:rPr>
          <w:lang w:val="en-US"/>
        </w:rPr>
        <w:t>. d.</w:t>
      </w:r>
      <w:r w:rsidRPr="00DB309A">
        <w:rPr>
          <w:rFonts w:ascii="Arial" w:eastAsia="Arial" w:hAnsi="Arial" w:cs="Arial"/>
          <w:lang w:val="en-US"/>
        </w:rPr>
        <w:t xml:space="preserve"> </w:t>
      </w:r>
      <w:r w:rsidRPr="00DB309A">
        <w:rPr>
          <w:lang w:val="en-US"/>
        </w:rPr>
        <w:t xml:space="preserve">For </w:t>
      </w:r>
      <w:r w:rsidRPr="00DB309A">
        <w:rPr>
          <w:rFonts w:ascii="Calibri" w:eastAsia="Calibri" w:hAnsi="Calibri" w:cs="Calibri"/>
          <w:b/>
          <w:lang w:val="en-US"/>
        </w:rPr>
        <w:t>Folder</w:t>
      </w:r>
      <w:r w:rsidRPr="00DB309A">
        <w:rPr>
          <w:lang w:val="en-US"/>
        </w:rPr>
        <w:t xml:space="preserve">, select </w:t>
      </w:r>
      <w:r w:rsidRPr="00DB309A">
        <w:rPr>
          <w:rFonts w:ascii="Calibri" w:eastAsia="Calibri" w:hAnsi="Calibri" w:cs="Calibri"/>
          <w:b/>
          <w:lang w:val="en-US"/>
        </w:rPr>
        <w:t>Root</w:t>
      </w:r>
      <w:r w:rsidRPr="00DB309A">
        <w:rPr>
          <w:lang w:val="en-US"/>
        </w:rPr>
        <w:t xml:space="preserve">. </w:t>
      </w:r>
    </w:p>
    <w:p w14:paraId="02F52715" w14:textId="77777777" w:rsidR="00D9654D" w:rsidRPr="00DB309A" w:rsidRDefault="00EE07CA" w:rsidP="00C40736">
      <w:pPr>
        <w:pStyle w:val="Prrafodelista"/>
        <w:numPr>
          <w:ilvl w:val="1"/>
          <w:numId w:val="9"/>
        </w:numPr>
        <w:rPr>
          <w:lang w:val="en-US"/>
        </w:rPr>
      </w:pPr>
      <w:r w:rsidRPr="00DB309A">
        <w:rPr>
          <w:lang w:val="en-US"/>
        </w:rPr>
        <w:t xml:space="preserve">For Service Name, click Publish Feature Service. </w:t>
      </w:r>
    </w:p>
    <w:p w14:paraId="11E8FC3E" w14:textId="77777777" w:rsidR="00D9654D" w:rsidRPr="00DB309A" w:rsidRDefault="00EE07CA" w:rsidP="00A740F3">
      <w:pPr>
        <w:pStyle w:val="Notasugerencias"/>
        <w:rPr>
          <w:lang w:val="en-US"/>
        </w:rPr>
      </w:pPr>
      <w:r w:rsidRPr="00DB309A">
        <w:rPr>
          <w:b/>
          <w:lang w:val="en-US"/>
        </w:rPr>
        <w:t>NOTE:</w:t>
      </w:r>
      <w:r w:rsidRPr="00DB309A">
        <w:rPr>
          <w:lang w:val="en-US"/>
        </w:rPr>
        <w:t xml:space="preserve"> If the button is grayed out, see Prerequisite 3 above. The ArcGIS Server machine that GeoEvent Server is installed on must have a GIS Server license role applied, a managed relational data store or spatiotemporal data store must be registered with the ArcGIS Server, and the user account provided with the registered server connection must have permissions to publish map and feature services. For more on licensing roles, see </w:t>
      </w:r>
      <w:hyperlink r:id="rId88">
        <w:r w:rsidR="00D9654D" w:rsidRPr="00DB309A">
          <w:rPr>
            <w:color w:val="0000FF"/>
            <w:u w:val="single" w:color="0000FF"/>
            <w:lang w:val="en-US"/>
          </w:rPr>
          <w:t>ArcGIS Server licensing roles</w:t>
        </w:r>
      </w:hyperlink>
      <w:hyperlink r:id="rId89">
        <w:r w:rsidR="00D9654D" w:rsidRPr="00DB309A">
          <w:rPr>
            <w:lang w:val="en-US"/>
          </w:rPr>
          <w:t>.</w:t>
        </w:r>
      </w:hyperlink>
      <w:r w:rsidRPr="00DB309A">
        <w:rPr>
          <w:lang w:val="en-US"/>
        </w:rPr>
        <w:t xml:space="preserve"> For more information on managed databases, see </w:t>
      </w:r>
      <w:hyperlink r:id="rId90" w:anchor="ESRI_SECTION1_DCAF9233350D4883B5ED4B2DEE653BCC">
        <w:r w:rsidR="00D9654D" w:rsidRPr="00DB309A">
          <w:rPr>
            <w:color w:val="0000FF"/>
            <w:u w:val="single" w:color="0000FF"/>
            <w:lang w:val="en-US"/>
          </w:rPr>
          <w:t>Register an ArcGIS Server managed database</w:t>
        </w:r>
      </w:hyperlink>
      <w:hyperlink r:id="rId91" w:anchor="ESRI_SECTION1_DCAF9233350D4883B5ED4B2DEE653BCC">
        <w:r w:rsidR="00D9654D" w:rsidRPr="00DB309A">
          <w:rPr>
            <w:lang w:val="en-US"/>
          </w:rPr>
          <w:t>.</w:t>
        </w:r>
      </w:hyperlink>
      <w:r w:rsidRPr="00DB309A">
        <w:rPr>
          <w:color w:val="0000FF"/>
          <w:lang w:val="en-US"/>
        </w:rPr>
        <w:t xml:space="preserve"> </w:t>
      </w:r>
    </w:p>
    <w:p w14:paraId="32217F10" w14:textId="77777777" w:rsidR="00D9654D" w:rsidRPr="00DB309A" w:rsidRDefault="00EE07CA" w:rsidP="00C40736">
      <w:pPr>
        <w:pStyle w:val="Prrafodelista"/>
        <w:numPr>
          <w:ilvl w:val="2"/>
          <w:numId w:val="9"/>
        </w:numPr>
        <w:rPr>
          <w:lang w:val="en-US"/>
        </w:rPr>
      </w:pPr>
      <w:r w:rsidRPr="00DB309A">
        <w:rPr>
          <w:lang w:val="en-US"/>
        </w:rPr>
        <w:t xml:space="preserve">For </w:t>
      </w:r>
      <w:r w:rsidRPr="00DB309A">
        <w:rPr>
          <w:rFonts w:ascii="Calibri" w:eastAsia="Calibri" w:hAnsi="Calibri" w:cs="Calibri"/>
          <w:b/>
          <w:lang w:val="en-US"/>
        </w:rPr>
        <w:t>Name</w:t>
      </w:r>
      <w:r w:rsidRPr="00DB309A">
        <w:rPr>
          <w:lang w:val="en-US"/>
        </w:rPr>
        <w:t xml:space="preserve">, type </w:t>
      </w:r>
      <w:r w:rsidRPr="00DB309A">
        <w:rPr>
          <w:rFonts w:ascii="Consolas" w:eastAsia="Consolas" w:hAnsi="Consolas" w:cs="Consolas"/>
          <w:lang w:val="en-US"/>
        </w:rPr>
        <w:t>vessels_tracks</w:t>
      </w:r>
      <w:r w:rsidRPr="00DB309A">
        <w:rPr>
          <w:lang w:val="en-US"/>
        </w:rPr>
        <w:t xml:space="preserve">. </w:t>
      </w:r>
    </w:p>
    <w:p w14:paraId="4A145D8E" w14:textId="77777777" w:rsidR="00D9654D" w:rsidRPr="00DB309A" w:rsidRDefault="00EE07CA" w:rsidP="00C40736">
      <w:pPr>
        <w:pStyle w:val="Prrafodelista"/>
        <w:numPr>
          <w:ilvl w:val="2"/>
          <w:numId w:val="9"/>
        </w:numPr>
        <w:rPr>
          <w:lang w:val="en-US"/>
        </w:rPr>
      </w:pPr>
      <w:r w:rsidRPr="00DB309A">
        <w:rPr>
          <w:lang w:val="en-US"/>
        </w:rPr>
        <w:lastRenderedPageBreak/>
        <w:t xml:space="preserve">For GeoEvent Definition, select vessels. </w:t>
      </w:r>
    </w:p>
    <w:p w14:paraId="0A55FB23" w14:textId="77777777" w:rsidR="00D9654D" w:rsidRPr="00297CF5" w:rsidRDefault="00EE07CA" w:rsidP="00C40736">
      <w:pPr>
        <w:pStyle w:val="Prrafodelista"/>
        <w:numPr>
          <w:ilvl w:val="2"/>
          <w:numId w:val="9"/>
        </w:numPr>
      </w:pPr>
      <w:r w:rsidRPr="00297CF5">
        <w:t xml:space="preserve">Click </w:t>
      </w:r>
      <w:r w:rsidRPr="00297CF5">
        <w:rPr>
          <w:rFonts w:ascii="Calibri" w:eastAsia="Calibri" w:hAnsi="Calibri" w:cs="Calibri"/>
          <w:b/>
        </w:rPr>
        <w:t>Publish</w:t>
      </w:r>
      <w:r w:rsidRPr="00297CF5">
        <w:t xml:space="preserve">. </w:t>
      </w:r>
    </w:p>
    <w:p w14:paraId="1F902C6F" w14:textId="77777777" w:rsidR="00D9654D" w:rsidRPr="00DB309A" w:rsidRDefault="00EE07CA" w:rsidP="00C40736">
      <w:pPr>
        <w:pStyle w:val="Prrafodelista"/>
        <w:numPr>
          <w:ilvl w:val="1"/>
          <w:numId w:val="9"/>
        </w:numPr>
        <w:rPr>
          <w:lang w:val="en-US"/>
        </w:rPr>
      </w:pPr>
      <w:r w:rsidRPr="00DB309A">
        <w:rPr>
          <w:lang w:val="en-US"/>
        </w:rPr>
        <w:t xml:space="preserve">For </w:t>
      </w:r>
      <w:r w:rsidRPr="00DB309A">
        <w:rPr>
          <w:rFonts w:ascii="Calibri" w:eastAsia="Calibri" w:hAnsi="Calibri" w:cs="Calibri"/>
          <w:b/>
          <w:lang w:val="en-US"/>
        </w:rPr>
        <w:t>Service Name</w:t>
      </w:r>
      <w:r w:rsidRPr="00DB309A">
        <w:rPr>
          <w:lang w:val="en-US"/>
        </w:rPr>
        <w:t xml:space="preserve">, ensure </w:t>
      </w:r>
      <w:proofErr w:type="spellStart"/>
      <w:r w:rsidRPr="00DB309A">
        <w:rPr>
          <w:rFonts w:ascii="Calibri" w:eastAsia="Calibri" w:hAnsi="Calibri" w:cs="Calibri"/>
          <w:b/>
          <w:lang w:val="en-US"/>
        </w:rPr>
        <w:t>vessels_tracks</w:t>
      </w:r>
      <w:proofErr w:type="spellEnd"/>
      <w:r w:rsidRPr="00DB309A">
        <w:rPr>
          <w:lang w:val="en-US"/>
        </w:rPr>
        <w:t xml:space="preserve"> </w:t>
      </w:r>
      <w:proofErr w:type="gramStart"/>
      <w:r w:rsidRPr="00DB309A">
        <w:rPr>
          <w:lang w:val="en-US"/>
        </w:rPr>
        <w:t>is</w:t>
      </w:r>
      <w:proofErr w:type="gramEnd"/>
      <w:r w:rsidRPr="00DB309A">
        <w:rPr>
          <w:lang w:val="en-US"/>
        </w:rPr>
        <w:t xml:space="preserve"> selected. </w:t>
      </w:r>
    </w:p>
    <w:p w14:paraId="79055312" w14:textId="77777777" w:rsidR="00D9654D" w:rsidRPr="00DB309A" w:rsidRDefault="00EE07CA" w:rsidP="00C40736">
      <w:pPr>
        <w:pStyle w:val="Prrafodelista"/>
        <w:numPr>
          <w:ilvl w:val="1"/>
          <w:numId w:val="9"/>
        </w:numPr>
        <w:rPr>
          <w:lang w:val="en-US"/>
        </w:rPr>
      </w:pPr>
      <w:r w:rsidRPr="00DB309A">
        <w:rPr>
          <w:lang w:val="en-US"/>
        </w:rPr>
        <w:t xml:space="preserve">For </w:t>
      </w:r>
      <w:r w:rsidRPr="00DB309A">
        <w:rPr>
          <w:rFonts w:ascii="Calibri" w:eastAsia="Calibri" w:hAnsi="Calibri" w:cs="Calibri"/>
          <w:b/>
          <w:lang w:val="en-US"/>
        </w:rPr>
        <w:t>Layer</w:t>
      </w:r>
      <w:r w:rsidRPr="00DB309A">
        <w:rPr>
          <w:lang w:val="en-US"/>
        </w:rPr>
        <w:t xml:space="preserve">, ensure </w:t>
      </w:r>
      <w:proofErr w:type="spellStart"/>
      <w:r w:rsidRPr="00DB309A">
        <w:rPr>
          <w:rFonts w:ascii="Calibri" w:eastAsia="Calibri" w:hAnsi="Calibri" w:cs="Calibri"/>
          <w:b/>
          <w:lang w:val="en-US"/>
        </w:rPr>
        <w:t>vessels_tracks</w:t>
      </w:r>
      <w:proofErr w:type="spellEnd"/>
      <w:r w:rsidRPr="00DB309A">
        <w:rPr>
          <w:lang w:val="en-US"/>
        </w:rPr>
        <w:t xml:space="preserve"> </w:t>
      </w:r>
      <w:proofErr w:type="gramStart"/>
      <w:r w:rsidRPr="00DB309A">
        <w:rPr>
          <w:lang w:val="en-US"/>
        </w:rPr>
        <w:t>is</w:t>
      </w:r>
      <w:proofErr w:type="gramEnd"/>
      <w:r w:rsidRPr="00DB309A">
        <w:rPr>
          <w:lang w:val="en-US"/>
        </w:rPr>
        <w:t xml:space="preserve"> selected. </w:t>
      </w:r>
    </w:p>
    <w:p w14:paraId="5C50D4F2" w14:textId="77777777" w:rsidR="00D9654D" w:rsidRPr="00DB309A" w:rsidRDefault="00EE07CA" w:rsidP="00C40736">
      <w:pPr>
        <w:pStyle w:val="Prrafodelista"/>
        <w:numPr>
          <w:ilvl w:val="1"/>
          <w:numId w:val="9"/>
        </w:numPr>
        <w:rPr>
          <w:lang w:val="en-US"/>
        </w:rPr>
      </w:pPr>
      <w:r w:rsidRPr="00DB309A">
        <w:rPr>
          <w:lang w:val="en-US"/>
        </w:rPr>
        <w:t xml:space="preserve">For </w:t>
      </w:r>
      <w:r w:rsidRPr="00DB309A">
        <w:rPr>
          <w:rFonts w:ascii="Calibri" w:eastAsia="Calibri" w:hAnsi="Calibri" w:cs="Calibri"/>
          <w:b/>
          <w:lang w:val="en-US"/>
        </w:rPr>
        <w:t>Update</w:t>
      </w:r>
      <w:r w:rsidRPr="00DB309A">
        <w:rPr>
          <w:lang w:val="en-US"/>
        </w:rPr>
        <w:t xml:space="preserve"> </w:t>
      </w:r>
      <w:r w:rsidRPr="00DB309A">
        <w:rPr>
          <w:rFonts w:ascii="Calibri" w:eastAsia="Calibri" w:hAnsi="Calibri" w:cs="Calibri"/>
          <w:b/>
          <w:lang w:val="en-US"/>
        </w:rPr>
        <w:t>Interval</w:t>
      </w:r>
      <w:r w:rsidRPr="00DB309A">
        <w:rPr>
          <w:lang w:val="en-US"/>
        </w:rPr>
        <w:t xml:space="preserve"> </w:t>
      </w:r>
      <w:r w:rsidRPr="00DB309A">
        <w:rPr>
          <w:rFonts w:ascii="Calibri" w:eastAsia="Calibri" w:hAnsi="Calibri" w:cs="Calibri"/>
          <w:b/>
          <w:lang w:val="en-US"/>
        </w:rPr>
        <w:t>(seconds)</w:t>
      </w:r>
      <w:r w:rsidRPr="00DB309A">
        <w:rPr>
          <w:lang w:val="en-US"/>
        </w:rPr>
        <w:t xml:space="preserve">, leave the default value at </w:t>
      </w:r>
      <w:r w:rsidRPr="00DB309A">
        <w:rPr>
          <w:rFonts w:ascii="Consolas" w:eastAsia="Consolas" w:hAnsi="Consolas" w:cs="Consolas"/>
          <w:b/>
          <w:lang w:val="en-US"/>
        </w:rPr>
        <w:t>1</w:t>
      </w:r>
      <w:r w:rsidRPr="00DB309A">
        <w:rPr>
          <w:lang w:val="en-US"/>
        </w:rPr>
        <w:t xml:space="preserve">. </w:t>
      </w:r>
    </w:p>
    <w:p w14:paraId="2406280D" w14:textId="77777777" w:rsidR="00D9654D" w:rsidRPr="00297CF5" w:rsidRDefault="00EE07CA" w:rsidP="00C40736">
      <w:pPr>
        <w:pStyle w:val="Prrafodelista"/>
        <w:numPr>
          <w:ilvl w:val="0"/>
          <w:numId w:val="9"/>
        </w:numPr>
      </w:pPr>
      <w:r w:rsidRPr="00297CF5">
        <w:t xml:space="preserve">Click </w:t>
      </w:r>
      <w:r w:rsidRPr="00297CF5">
        <w:rPr>
          <w:rFonts w:ascii="Calibri" w:eastAsia="Calibri" w:hAnsi="Calibri" w:cs="Calibri"/>
          <w:b/>
        </w:rPr>
        <w:t>Save</w:t>
      </w:r>
      <w:r w:rsidRPr="00297CF5">
        <w:t xml:space="preserve">. </w:t>
      </w:r>
    </w:p>
    <w:p w14:paraId="1B3B2FED" w14:textId="77777777" w:rsidR="00D9654D" w:rsidRPr="00DB309A" w:rsidRDefault="00EE07CA" w:rsidP="00C40736">
      <w:pPr>
        <w:pStyle w:val="Prrafodelista"/>
        <w:numPr>
          <w:ilvl w:val="0"/>
          <w:numId w:val="9"/>
        </w:numPr>
        <w:rPr>
          <w:lang w:val="en-US"/>
        </w:rPr>
      </w:pPr>
      <w:r w:rsidRPr="00DB309A">
        <w:rPr>
          <w:lang w:val="en-US"/>
        </w:rPr>
        <w:t xml:space="preserve">Click </w:t>
      </w:r>
      <w:r w:rsidRPr="00297CF5">
        <w:rPr>
          <w:noProof/>
        </w:rPr>
        <w:drawing>
          <wp:inline distT="0" distB="0" distL="0" distR="0" wp14:anchorId="4D975667" wp14:editId="41DA968B">
            <wp:extent cx="114300" cy="95249"/>
            <wp:effectExtent l="0" t="0" r="0" b="0"/>
            <wp:docPr id="2803" name="Picture 2803"/>
            <wp:cNvGraphicFramePr/>
            <a:graphic xmlns:a="http://schemas.openxmlformats.org/drawingml/2006/main">
              <a:graphicData uri="http://schemas.openxmlformats.org/drawingml/2006/picture">
                <pic:pic xmlns:pic="http://schemas.openxmlformats.org/drawingml/2006/picture">
                  <pic:nvPicPr>
                    <pic:cNvPr id="2803" name="Picture 2803"/>
                    <pic:cNvPicPr/>
                  </pic:nvPicPr>
                  <pic:blipFill>
                    <a:blip r:embed="rId26"/>
                    <a:stretch>
                      <a:fillRect/>
                    </a:stretch>
                  </pic:blipFill>
                  <pic:spPr>
                    <a:xfrm>
                      <a:off x="0" y="0"/>
                      <a:ext cx="114300" cy="95249"/>
                    </a:xfrm>
                    <a:prstGeom prst="rect">
                      <a:avLst/>
                    </a:prstGeom>
                  </pic:spPr>
                </pic:pic>
              </a:graphicData>
            </a:graphic>
          </wp:inline>
        </w:drawing>
      </w:r>
      <w:r w:rsidRPr="00DB309A">
        <w:rPr>
          <w:lang w:val="en-US"/>
        </w:rPr>
        <w:t xml:space="preserve"> to start the </w:t>
      </w:r>
      <w:r w:rsidRPr="00DB309A">
        <w:rPr>
          <w:rFonts w:ascii="Calibri" w:eastAsia="Calibri" w:hAnsi="Calibri" w:cs="Calibri"/>
          <w:b/>
          <w:lang w:val="en-US"/>
        </w:rPr>
        <w:t>vessels-fs-out</w:t>
      </w:r>
      <w:r w:rsidRPr="00DB309A">
        <w:rPr>
          <w:lang w:val="en-US"/>
        </w:rPr>
        <w:t xml:space="preserve"> output. </w:t>
      </w:r>
    </w:p>
    <w:p w14:paraId="48AA4939" w14:textId="77777777" w:rsidR="00D9654D" w:rsidRPr="00DB309A" w:rsidRDefault="00EE07CA" w:rsidP="00C40736">
      <w:pPr>
        <w:pStyle w:val="Prrafodelista"/>
        <w:numPr>
          <w:ilvl w:val="0"/>
          <w:numId w:val="9"/>
        </w:numPr>
        <w:rPr>
          <w:lang w:val="en-US"/>
        </w:rPr>
      </w:pPr>
      <w:r w:rsidRPr="00DB309A">
        <w:rPr>
          <w:lang w:val="en-US"/>
        </w:rPr>
        <w:t xml:space="preserve">Navigate to the </w:t>
      </w:r>
      <w:r w:rsidRPr="00DB309A">
        <w:rPr>
          <w:rFonts w:ascii="Calibri" w:eastAsia="Calibri" w:hAnsi="Calibri" w:cs="Calibri"/>
          <w:b/>
          <w:lang w:val="en-US"/>
        </w:rPr>
        <w:t xml:space="preserve">Manager </w:t>
      </w:r>
      <w:r w:rsidRPr="00DB309A">
        <w:rPr>
          <w:lang w:val="en-US"/>
        </w:rPr>
        <w:t xml:space="preserve">page and open the </w:t>
      </w:r>
      <w:r w:rsidRPr="00DB309A">
        <w:rPr>
          <w:rFonts w:ascii="Calibri" w:eastAsia="Calibri" w:hAnsi="Calibri" w:cs="Calibri"/>
          <w:b/>
          <w:lang w:val="en-US"/>
        </w:rPr>
        <w:t>vessels</w:t>
      </w:r>
      <w:r w:rsidRPr="00DB309A">
        <w:rPr>
          <w:lang w:val="en-US"/>
        </w:rPr>
        <w:t xml:space="preserve"> GeoEvent Service. </w:t>
      </w:r>
    </w:p>
    <w:p w14:paraId="47C7FD67" w14:textId="77777777" w:rsidR="00D9654D" w:rsidRPr="00DB309A" w:rsidRDefault="00EE07CA" w:rsidP="00C40736">
      <w:pPr>
        <w:pStyle w:val="Prrafodelista"/>
        <w:numPr>
          <w:ilvl w:val="0"/>
          <w:numId w:val="9"/>
        </w:numPr>
        <w:rPr>
          <w:lang w:val="en-US"/>
        </w:rPr>
      </w:pPr>
      <w:r w:rsidRPr="00DB309A">
        <w:rPr>
          <w:lang w:val="en-US"/>
        </w:rPr>
        <w:t xml:space="preserve">Under </w:t>
      </w:r>
      <w:r w:rsidRPr="00DB309A">
        <w:rPr>
          <w:rFonts w:ascii="Calibri" w:eastAsia="Calibri" w:hAnsi="Calibri" w:cs="Calibri"/>
          <w:b/>
          <w:lang w:val="en-US"/>
        </w:rPr>
        <w:t>Outputs</w:t>
      </w:r>
      <w:r w:rsidRPr="00DB309A">
        <w:rPr>
          <w:lang w:val="en-US"/>
        </w:rPr>
        <w:t xml:space="preserve">, double-click </w:t>
      </w:r>
      <w:r w:rsidRPr="00DB309A">
        <w:rPr>
          <w:rFonts w:ascii="Calibri" w:eastAsia="Calibri" w:hAnsi="Calibri" w:cs="Calibri"/>
          <w:b/>
          <w:lang w:val="en-US"/>
        </w:rPr>
        <w:t>vessels-fs-out</w:t>
      </w:r>
      <w:r w:rsidRPr="00DB309A">
        <w:rPr>
          <w:lang w:val="en-US"/>
        </w:rPr>
        <w:t xml:space="preserve"> to add it to the service designer. </w:t>
      </w:r>
    </w:p>
    <w:p w14:paraId="5E512F42" w14:textId="77777777" w:rsidR="00D9654D" w:rsidRPr="00DB309A" w:rsidRDefault="00EE07CA" w:rsidP="00C40736">
      <w:pPr>
        <w:pStyle w:val="Prrafodelista"/>
        <w:numPr>
          <w:ilvl w:val="0"/>
          <w:numId w:val="9"/>
        </w:numPr>
        <w:rPr>
          <w:lang w:val="en-US"/>
        </w:rPr>
      </w:pPr>
      <w:r w:rsidRPr="00DB309A">
        <w:rPr>
          <w:lang w:val="en-US"/>
        </w:rPr>
        <w:t xml:space="preserve">Configure the GeoEvent Service as illustrated below: </w:t>
      </w:r>
    </w:p>
    <w:p w14:paraId="6B8EE4D2" w14:textId="77777777" w:rsidR="00D9654D" w:rsidRPr="00297CF5" w:rsidRDefault="00EE07CA" w:rsidP="00C40736">
      <w:r w:rsidRPr="00297CF5">
        <w:rPr>
          <w:noProof/>
        </w:rPr>
        <w:drawing>
          <wp:inline distT="0" distB="0" distL="0" distR="0" wp14:anchorId="79CE2643" wp14:editId="749EDB63">
            <wp:extent cx="3875024" cy="1433830"/>
            <wp:effectExtent l="0" t="0" r="0" b="0"/>
            <wp:docPr id="2805" name="Picture 2805"/>
            <wp:cNvGraphicFramePr/>
            <a:graphic xmlns:a="http://schemas.openxmlformats.org/drawingml/2006/main">
              <a:graphicData uri="http://schemas.openxmlformats.org/drawingml/2006/picture">
                <pic:pic xmlns:pic="http://schemas.openxmlformats.org/drawingml/2006/picture">
                  <pic:nvPicPr>
                    <pic:cNvPr id="2805" name="Picture 2805"/>
                    <pic:cNvPicPr/>
                  </pic:nvPicPr>
                  <pic:blipFill>
                    <a:blip r:embed="rId92"/>
                    <a:stretch>
                      <a:fillRect/>
                    </a:stretch>
                  </pic:blipFill>
                  <pic:spPr>
                    <a:xfrm>
                      <a:off x="0" y="0"/>
                      <a:ext cx="3875024" cy="1433830"/>
                    </a:xfrm>
                    <a:prstGeom prst="rect">
                      <a:avLst/>
                    </a:prstGeom>
                  </pic:spPr>
                </pic:pic>
              </a:graphicData>
            </a:graphic>
          </wp:inline>
        </w:drawing>
      </w:r>
      <w:r w:rsidRPr="00297CF5">
        <w:t xml:space="preserve"> </w:t>
      </w:r>
    </w:p>
    <w:p w14:paraId="63ED3111" w14:textId="77777777" w:rsidR="00D9654D" w:rsidRPr="00DB309A" w:rsidRDefault="00EE07CA" w:rsidP="00C40736">
      <w:pPr>
        <w:pStyle w:val="Prrafodelista"/>
        <w:numPr>
          <w:ilvl w:val="0"/>
          <w:numId w:val="9"/>
        </w:numPr>
        <w:rPr>
          <w:lang w:val="en-US"/>
        </w:rPr>
      </w:pPr>
      <w:r w:rsidRPr="00DB309A">
        <w:rPr>
          <w:lang w:val="en-US"/>
        </w:rPr>
        <w:t xml:space="preserve">Click </w:t>
      </w:r>
      <w:r w:rsidRPr="00DB309A">
        <w:rPr>
          <w:rFonts w:ascii="Calibri" w:eastAsia="Calibri" w:hAnsi="Calibri" w:cs="Calibri"/>
          <w:b/>
          <w:lang w:val="en-US"/>
        </w:rPr>
        <w:t>Publish</w:t>
      </w:r>
      <w:r w:rsidRPr="00DB309A">
        <w:rPr>
          <w:lang w:val="en-US"/>
        </w:rPr>
        <w:t xml:space="preserve"> to publish the GeoEvent Service. </w:t>
      </w:r>
    </w:p>
    <w:p w14:paraId="1D803EDB" w14:textId="30F4511F" w:rsidR="00D9654D" w:rsidRPr="00DB309A" w:rsidRDefault="00EE07CA" w:rsidP="00C40736">
      <w:pPr>
        <w:rPr>
          <w:lang w:val="en-US"/>
        </w:rPr>
      </w:pPr>
      <w:r w:rsidRPr="00DB309A">
        <w:rPr>
          <w:lang w:val="en-US"/>
        </w:rPr>
        <w:t xml:space="preserve">Unlike stream services, updating feature services require you </w:t>
      </w:r>
      <w:r w:rsidR="00A167A1" w:rsidRPr="00DB309A">
        <w:rPr>
          <w:lang w:val="en-US"/>
        </w:rPr>
        <w:t>to set</w:t>
      </w:r>
      <w:r w:rsidRPr="00DB309A">
        <w:rPr>
          <w:lang w:val="en-US"/>
        </w:rPr>
        <w:t xml:space="preserve"> a refresh interval to update features in a web map. This applies to both the ArcGIS Online Map Viewer and the ArcGIS Enterprise portal Map Viewer Classic. For more information, see </w:t>
      </w:r>
      <w:hyperlink r:id="rId93">
        <w:r w:rsidR="00D9654D" w:rsidRPr="00DB309A">
          <w:rPr>
            <w:color w:val="0000FF"/>
            <w:u w:val="single" w:color="0000FF"/>
            <w:lang w:val="en-US"/>
          </w:rPr>
          <w:t>Set refresh interval (Map Viewer)</w:t>
        </w:r>
      </w:hyperlink>
      <w:hyperlink r:id="rId94">
        <w:r w:rsidR="00D9654D" w:rsidRPr="00DB309A">
          <w:rPr>
            <w:lang w:val="en-US"/>
          </w:rPr>
          <w:t>.</w:t>
        </w:r>
      </w:hyperlink>
      <w:r w:rsidRPr="00DB309A">
        <w:rPr>
          <w:lang w:val="en-US"/>
        </w:rPr>
        <w:t xml:space="preserve"> </w:t>
      </w:r>
    </w:p>
    <w:p w14:paraId="5BF81DB1" w14:textId="77777777" w:rsidR="00D9654D" w:rsidRPr="00DB309A" w:rsidRDefault="00EE07CA" w:rsidP="00C40736">
      <w:pPr>
        <w:rPr>
          <w:lang w:val="en-US"/>
        </w:rPr>
      </w:pPr>
      <w:r w:rsidRPr="00DB309A">
        <w:rPr>
          <w:lang w:val="en-US"/>
        </w:rPr>
        <w:t xml:space="preserve">Optionally, you can follow similar steps to those in Exercise 2 above to use GeoEvent Server to update features in a feature service, instead of adding features. In summary, you would add a </w:t>
      </w:r>
      <w:hyperlink r:id="rId95">
        <w:r w:rsidR="00D9654D" w:rsidRPr="00DB309A">
          <w:rPr>
            <w:color w:val="0000FF"/>
            <w:u w:val="single" w:color="0000FF"/>
            <w:lang w:val="en-US"/>
          </w:rPr>
          <w:t>Update a Feature</w:t>
        </w:r>
      </w:hyperlink>
      <w:hyperlink r:id="rId96">
        <w:r w:rsidR="00D9654D" w:rsidRPr="00DB309A">
          <w:rPr>
            <w:lang w:val="en-US"/>
          </w:rPr>
          <w:t xml:space="preserve"> </w:t>
        </w:r>
      </w:hyperlink>
      <w:r w:rsidRPr="00DB309A">
        <w:rPr>
          <w:lang w:val="en-US"/>
        </w:rPr>
        <w:t xml:space="preserve">output and publish a new feature service, add the output to the GeoEvent Service, and then add the layer to a web map to view the features being updated. </w:t>
      </w:r>
    </w:p>
    <w:p w14:paraId="5897E9BD" w14:textId="77777777" w:rsidR="00D9654D" w:rsidRPr="00DB309A" w:rsidRDefault="00EE07CA" w:rsidP="00C40736">
      <w:pPr>
        <w:rPr>
          <w:lang w:val="en-US"/>
        </w:rPr>
      </w:pPr>
      <w:r w:rsidRPr="00DB309A">
        <w:rPr>
          <w:lang w:val="en-US"/>
        </w:rPr>
        <w:t xml:space="preserve">Note that in this lesson, you published a new feature service using GeoEvent Manager. Alternatively, you can use an existing feature service that is available in your organization, as long as you have a </w:t>
      </w:r>
      <w:hyperlink r:id="rId97">
        <w:r w:rsidR="00D9654D" w:rsidRPr="00DB309A">
          <w:rPr>
            <w:color w:val="0000FF"/>
            <w:u w:val="single" w:color="0000FF"/>
            <w:lang w:val="en-US"/>
          </w:rPr>
          <w:t>GeoEvent Definition</w:t>
        </w:r>
      </w:hyperlink>
      <w:hyperlink r:id="rId98">
        <w:r w:rsidR="00D9654D" w:rsidRPr="00DB309A">
          <w:rPr>
            <w:lang w:val="en-US"/>
          </w:rPr>
          <w:t xml:space="preserve"> </w:t>
        </w:r>
      </w:hyperlink>
      <w:r w:rsidRPr="00DB309A">
        <w:rPr>
          <w:lang w:val="en-US"/>
        </w:rPr>
        <w:t xml:space="preserve">that matches the feature </w:t>
      </w:r>
      <w:r w:rsidRPr="00DB309A">
        <w:rPr>
          <w:rFonts w:ascii="Calibri" w:eastAsia="Calibri" w:hAnsi="Calibri" w:cs="Calibri"/>
          <w:lang w:val="en-US"/>
        </w:rPr>
        <w:t>service’s schema.</w:t>
      </w:r>
      <w:r w:rsidRPr="00DB309A">
        <w:rPr>
          <w:lang w:val="en-US"/>
        </w:rPr>
        <w:t xml:space="preserve"> </w:t>
      </w:r>
    </w:p>
    <w:p w14:paraId="56EEDAB7" w14:textId="77777777" w:rsidR="00D9654D" w:rsidRPr="00297CF5" w:rsidRDefault="00EE07CA" w:rsidP="00C40736">
      <w:pPr>
        <w:pStyle w:val="Ttulo1"/>
      </w:pPr>
      <w:bookmarkStart w:id="11" w:name="_Toc231110284"/>
      <w:r w:rsidRPr="00297CF5">
        <w:lastRenderedPageBreak/>
        <w:t>Lesson clean-up</w:t>
      </w:r>
      <w:bookmarkEnd w:id="11"/>
      <w:r w:rsidRPr="00297CF5">
        <w:t xml:space="preserve"> </w:t>
      </w:r>
    </w:p>
    <w:p w14:paraId="24497D44" w14:textId="77777777" w:rsidR="00D9654D" w:rsidRPr="00DB309A" w:rsidRDefault="00EE07CA" w:rsidP="00C40736">
      <w:pPr>
        <w:rPr>
          <w:lang w:val="en-US"/>
        </w:rPr>
      </w:pPr>
      <w:r w:rsidRPr="00DB309A">
        <w:rPr>
          <w:lang w:val="en-US"/>
        </w:rPr>
        <w:t xml:space="preserve">With the lesson complete, you can now perform the following tasks to clean-up your GeoEvent Server machine, if necessary. </w:t>
      </w:r>
    </w:p>
    <w:p w14:paraId="32576AED" w14:textId="77777777" w:rsidR="00D9654D" w:rsidRPr="00DB309A" w:rsidRDefault="00EE07CA" w:rsidP="00C40736">
      <w:pPr>
        <w:pStyle w:val="Prrafodelista"/>
        <w:numPr>
          <w:ilvl w:val="0"/>
          <w:numId w:val="11"/>
        </w:numPr>
        <w:rPr>
          <w:lang w:val="en-US"/>
        </w:rPr>
      </w:pPr>
      <w:r w:rsidRPr="00DB309A">
        <w:rPr>
          <w:lang w:val="en-US"/>
        </w:rPr>
        <w:t xml:space="preserve">Stop the </w:t>
      </w:r>
      <w:r w:rsidRPr="00DB309A">
        <w:rPr>
          <w:rFonts w:ascii="Calibri" w:eastAsia="Calibri" w:hAnsi="Calibri" w:cs="Calibri"/>
          <w:b/>
          <w:lang w:val="en-US"/>
        </w:rPr>
        <w:t>vessels</w:t>
      </w:r>
      <w:r w:rsidRPr="00DB309A">
        <w:rPr>
          <w:lang w:val="en-US"/>
        </w:rPr>
        <w:t xml:space="preserve"> GeoEvent Service to prevent the feature service you published from accumulating too many records. </w:t>
      </w:r>
    </w:p>
    <w:p w14:paraId="5EADDC0A" w14:textId="77777777" w:rsidR="00D9654D" w:rsidRPr="00DB309A" w:rsidRDefault="00EE07CA" w:rsidP="00C40736">
      <w:pPr>
        <w:pStyle w:val="Prrafodelista"/>
        <w:numPr>
          <w:ilvl w:val="0"/>
          <w:numId w:val="11"/>
        </w:numPr>
        <w:rPr>
          <w:lang w:val="en-US"/>
        </w:rPr>
      </w:pPr>
      <w:r w:rsidRPr="00DB309A">
        <w:rPr>
          <w:lang w:val="en-US"/>
        </w:rPr>
        <w:t xml:space="preserve">Reset your GeoEvent Server configuration in </w:t>
      </w:r>
      <w:r w:rsidRPr="00DB309A">
        <w:rPr>
          <w:rFonts w:ascii="Calibri" w:eastAsia="Calibri" w:hAnsi="Calibri" w:cs="Calibri"/>
          <w:b/>
          <w:lang w:val="en-US"/>
        </w:rPr>
        <w:t>GeoEvent Manager</w:t>
      </w:r>
      <w:r w:rsidRPr="00DB309A">
        <w:rPr>
          <w:lang w:val="en-US"/>
        </w:rPr>
        <w:t xml:space="preserve"> by navigating to </w:t>
      </w:r>
      <w:r w:rsidRPr="00DB309A">
        <w:rPr>
          <w:rFonts w:ascii="Calibri" w:eastAsia="Calibri" w:hAnsi="Calibri" w:cs="Calibri"/>
          <w:b/>
          <w:lang w:val="en-US"/>
        </w:rPr>
        <w:t>Site</w:t>
      </w:r>
      <w:r w:rsidRPr="00DB309A">
        <w:rPr>
          <w:lang w:val="en-US"/>
        </w:rPr>
        <w:t xml:space="preserve"> &gt; </w:t>
      </w:r>
      <w:r w:rsidRPr="00DB309A">
        <w:rPr>
          <w:rFonts w:ascii="Calibri" w:eastAsia="Calibri" w:hAnsi="Calibri" w:cs="Calibri"/>
          <w:b/>
          <w:lang w:val="en-US"/>
        </w:rPr>
        <w:t>Configuration Store</w:t>
      </w:r>
      <w:r w:rsidRPr="00DB309A">
        <w:rPr>
          <w:lang w:val="en-US"/>
        </w:rPr>
        <w:t xml:space="preserve"> and click </w:t>
      </w:r>
      <w:r w:rsidRPr="00DB309A">
        <w:rPr>
          <w:rFonts w:ascii="Calibri" w:eastAsia="Calibri" w:hAnsi="Calibri" w:cs="Calibri"/>
          <w:b/>
          <w:lang w:val="en-US"/>
        </w:rPr>
        <w:t>Reset Configuration</w:t>
      </w:r>
      <w:r w:rsidRPr="00DB309A">
        <w:rPr>
          <w:lang w:val="en-US"/>
        </w:rPr>
        <w:t>.</w:t>
      </w:r>
      <w:r w:rsidRPr="00DB309A">
        <w:rPr>
          <w:rFonts w:ascii="Courier New" w:eastAsia="Courier New" w:hAnsi="Courier New" w:cs="Courier New"/>
          <w:sz w:val="20"/>
          <w:lang w:val="en-US"/>
        </w:rPr>
        <w:t xml:space="preserve"> </w:t>
      </w:r>
    </w:p>
    <w:p w14:paraId="4EDF5295" w14:textId="77777777" w:rsidR="00D9654D" w:rsidRPr="00DB309A" w:rsidRDefault="00EE07CA" w:rsidP="00C40736">
      <w:pPr>
        <w:pStyle w:val="Prrafodelista"/>
        <w:numPr>
          <w:ilvl w:val="0"/>
          <w:numId w:val="11"/>
        </w:numPr>
        <w:rPr>
          <w:lang w:val="en-US"/>
        </w:rPr>
      </w:pPr>
      <w:r w:rsidRPr="00DB309A">
        <w:rPr>
          <w:lang w:val="en-US"/>
        </w:rPr>
        <w:t xml:space="preserve">Delete the </w:t>
      </w:r>
      <w:r w:rsidRPr="00DB309A">
        <w:rPr>
          <w:rFonts w:ascii="Calibri" w:eastAsia="Calibri" w:hAnsi="Calibri" w:cs="Calibri"/>
          <w:b/>
          <w:lang w:val="en-US"/>
        </w:rPr>
        <w:t>vessels-stream</w:t>
      </w:r>
      <w:r w:rsidRPr="00DB309A">
        <w:rPr>
          <w:lang w:val="en-US"/>
        </w:rPr>
        <w:t xml:space="preserve"> stream service.</w:t>
      </w:r>
      <w:r w:rsidRPr="00DB309A">
        <w:rPr>
          <w:rFonts w:ascii="Courier New" w:eastAsia="Courier New" w:hAnsi="Courier New" w:cs="Courier New"/>
          <w:sz w:val="20"/>
          <w:lang w:val="en-US"/>
        </w:rPr>
        <w:t xml:space="preserve"> </w:t>
      </w:r>
    </w:p>
    <w:p w14:paraId="68700DFF" w14:textId="77777777" w:rsidR="00D9654D" w:rsidRPr="00297CF5" w:rsidRDefault="00EE07CA" w:rsidP="00C40736">
      <w:pPr>
        <w:pStyle w:val="Ttulo1"/>
      </w:pPr>
      <w:bookmarkStart w:id="12" w:name="_Toc231110285"/>
      <w:r w:rsidRPr="00297CF5">
        <w:lastRenderedPageBreak/>
        <w:t>Summary</w:t>
      </w:r>
      <w:bookmarkEnd w:id="12"/>
      <w:r w:rsidRPr="00297CF5">
        <w:t xml:space="preserve"> </w:t>
      </w:r>
    </w:p>
    <w:p w14:paraId="2DD5D0BF" w14:textId="77777777" w:rsidR="00D9654D" w:rsidRPr="00DB309A" w:rsidRDefault="00EE07CA" w:rsidP="00C40736">
      <w:pPr>
        <w:rPr>
          <w:lang w:val="en-US"/>
        </w:rPr>
      </w:pPr>
      <w:r w:rsidRPr="00DB309A">
        <w:rPr>
          <w:lang w:val="en-US"/>
        </w:rPr>
        <w:t xml:space="preserve">By completing the exercises in this lesson, you learned how to use GeoEvent Server to make features come alive. You imported a GeoEvent Server configuration, simulated incoming AIS vessel data using GeoEvent Simulator, published a stream service, added the stream service to a web map, and symbolized the vessels based on their current heading. </w:t>
      </w:r>
    </w:p>
    <w:p w14:paraId="7EB5F272" w14:textId="77777777" w:rsidR="00D9654D" w:rsidRPr="00DB309A" w:rsidRDefault="00EE07CA" w:rsidP="00C40736">
      <w:pPr>
        <w:rPr>
          <w:lang w:val="en-US"/>
        </w:rPr>
      </w:pPr>
      <w:r w:rsidRPr="00DB309A">
        <w:rPr>
          <w:lang w:val="en-US"/>
        </w:rPr>
        <w:t xml:space="preserve">In Lesson 3, you will work through exercises that introduce how </w:t>
      </w:r>
      <w:hyperlink r:id="rId99">
        <w:r w:rsidR="00D9654D" w:rsidRPr="00DB309A">
          <w:rPr>
            <w:color w:val="0000FF"/>
            <w:u w:val="single" w:color="0000FF"/>
            <w:lang w:val="en-US"/>
          </w:rPr>
          <w:t>filters</w:t>
        </w:r>
      </w:hyperlink>
      <w:hyperlink r:id="rId100">
        <w:r w:rsidR="00D9654D" w:rsidRPr="00DB309A">
          <w:rPr>
            <w:lang w:val="en-US"/>
          </w:rPr>
          <w:t xml:space="preserve"> </w:t>
        </w:r>
      </w:hyperlink>
      <w:r w:rsidRPr="00DB309A">
        <w:rPr>
          <w:lang w:val="en-US"/>
        </w:rPr>
        <w:t xml:space="preserve">can be incorporated into GeoEvent Services. Filters can filter event data based on attribute values as well as identify an event records spatial proximity to an area of interest such as a geofence. </w:t>
      </w:r>
    </w:p>
    <w:sectPr w:rsidR="00D9654D" w:rsidRPr="00DB309A" w:rsidSect="002A2A2E">
      <w:footerReference w:type="even" r:id="rId101"/>
      <w:footerReference w:type="default" r:id="rId102"/>
      <w:footerReference w:type="first" r:id="rId103"/>
      <w:pgSz w:w="12240" w:h="15840"/>
      <w:pgMar w:top="1440" w:right="1461" w:bottom="1588" w:left="1440" w:header="720" w:footer="719"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94D2C" w14:textId="77777777" w:rsidR="00730BDF" w:rsidRPr="00297CF5" w:rsidRDefault="00730BDF" w:rsidP="00C40736">
      <w:r w:rsidRPr="00297CF5">
        <w:separator/>
      </w:r>
    </w:p>
  </w:endnote>
  <w:endnote w:type="continuationSeparator" w:id="0">
    <w:p w14:paraId="035F68B0" w14:textId="77777777" w:rsidR="00730BDF" w:rsidRPr="00297CF5" w:rsidRDefault="00730BDF" w:rsidP="00C40736">
      <w:r w:rsidRPr="00297C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Next LT Pro Light">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AvenirNext LT Pro Thin">
    <w:altName w:val="Corbel"/>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venirNext LT Pro Regular">
    <w:altName w:val="Calibri"/>
    <w:charset w:val="00"/>
    <w:family w:val="swiss"/>
    <w:pitch w:val="variable"/>
    <w:sig w:usb0="00000007" w:usb1="00000000" w:usb2="00000000" w:usb3="00000000" w:csb0="00000093" w:csb1="00000000"/>
  </w:font>
  <w:font w:name="Avenir Next LT Pro Light">
    <w:charset w:val="00"/>
    <w:family w:val="swiss"/>
    <w:pitch w:val="variable"/>
    <w:sig w:usb0="A00000EF" w:usb1="5000204B" w:usb2="00000000" w:usb3="00000000" w:csb0="00000093"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C554" w14:textId="77777777" w:rsidR="00D9654D" w:rsidRPr="00297CF5" w:rsidRDefault="00EE07CA" w:rsidP="00C40736">
    <w:r w:rsidRPr="00297CF5">
      <w:rPr>
        <w:noProof/>
      </w:rPr>
      <mc:AlternateContent>
        <mc:Choice Requires="wpg">
          <w:drawing>
            <wp:anchor distT="0" distB="0" distL="114300" distR="114300" simplePos="0" relativeHeight="251660288" behindDoc="0" locked="0" layoutInCell="1" allowOverlap="1" wp14:anchorId="6D7D470A" wp14:editId="7A1B400B">
              <wp:simplePos x="0" y="0"/>
              <wp:positionH relativeFrom="page">
                <wp:posOffset>896417</wp:posOffset>
              </wp:positionH>
              <wp:positionV relativeFrom="page">
                <wp:posOffset>9413443</wp:posOffset>
              </wp:positionV>
              <wp:extent cx="5981065" cy="6096"/>
              <wp:effectExtent l="0" t="0" r="0" b="0"/>
              <wp:wrapSquare wrapText="bothSides"/>
              <wp:docPr id="18540" name="Group 18540"/>
              <wp:cNvGraphicFramePr/>
              <a:graphic xmlns:a="http://schemas.openxmlformats.org/drawingml/2006/main">
                <a:graphicData uri="http://schemas.microsoft.com/office/word/2010/wordprocessingGroup">
                  <wpg:wgp>
                    <wpg:cNvGrpSpPr/>
                    <wpg:grpSpPr>
                      <a:xfrm>
                        <a:off x="0" y="0"/>
                        <a:ext cx="5981065" cy="6096"/>
                        <a:chOff x="0" y="0"/>
                        <a:chExt cx="5981065" cy="6096"/>
                      </a:xfrm>
                    </wpg:grpSpPr>
                    <wps:wsp>
                      <wps:cNvPr id="19096" name="Shape 19096"/>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8540" style="width:470.95pt;height:0.47998pt;position:absolute;mso-position-horizontal-relative:page;mso-position-horizontal:absolute;margin-left:70.584pt;mso-position-vertical-relative:page;margin-top:741.216pt;" coordsize="59810,60">
              <v:shape id="Shape 19097" style="position:absolute;width:59810;height:91;left:0;top:0;" coordsize="5981065,9144" path="m0,0l5981065,0l5981065,9144l0,9144l0,0">
                <v:stroke weight="0pt" endcap="flat" joinstyle="miter" miterlimit="10" on="false" color="#000000" opacity="0"/>
                <v:fill on="true" color="#000000"/>
              </v:shape>
              <w10:wrap type="square"/>
            </v:group>
          </w:pict>
        </mc:Fallback>
      </mc:AlternateContent>
    </w:r>
    <w:r w:rsidRPr="00297CF5">
      <w:t xml:space="preserve">Lesson 2 </w:t>
    </w:r>
    <w:r w:rsidRPr="00297CF5">
      <w:tab/>
      <w:t xml:space="preserve">December 2023 </w:t>
    </w:r>
    <w:r w:rsidRPr="00297CF5">
      <w:tab/>
      <w:t xml:space="preserve">Page </w:t>
    </w:r>
    <w:r w:rsidRPr="00297CF5">
      <w:fldChar w:fldCharType="begin"/>
    </w:r>
    <w:r w:rsidRPr="00297CF5">
      <w:instrText xml:space="preserve"> PAGE   \* MERGEFORMAT </w:instrText>
    </w:r>
    <w:r w:rsidRPr="00297CF5">
      <w:fldChar w:fldCharType="separate"/>
    </w:r>
    <w:r w:rsidRPr="00297CF5">
      <w:t>10</w:t>
    </w:r>
    <w:r w:rsidRPr="00297CF5">
      <w:fldChar w:fldCharType="end"/>
    </w:r>
    <w:r w:rsidRPr="00297CF5">
      <w:t xml:space="preserve"> </w:t>
    </w:r>
    <w:proofErr w:type="spellStart"/>
    <w:r w:rsidRPr="00297CF5">
      <w:t>of</w:t>
    </w:r>
    <w:proofErr w:type="spellEnd"/>
    <w:r w:rsidRPr="00297CF5">
      <w:t xml:space="preserve"> </w:t>
    </w:r>
    <w:fldSimple w:instr=" NUMPAGES   \* MERGEFORMAT ">
      <w:r w:rsidRPr="00297CF5">
        <w:t>16</w:t>
      </w:r>
    </w:fldSimple>
    <w:r w:rsidRPr="00297CF5">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1E59" w14:textId="6FDCE7E0" w:rsidR="00D9654D" w:rsidRPr="00297CF5" w:rsidRDefault="00D9654D" w:rsidP="00C407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446D" w14:textId="77777777" w:rsidR="00D9654D" w:rsidRPr="00297CF5" w:rsidRDefault="00EE07CA" w:rsidP="00C40736">
    <w:r w:rsidRPr="00297CF5">
      <w:rPr>
        <w:noProof/>
      </w:rPr>
      <mc:AlternateContent>
        <mc:Choice Requires="wpg">
          <w:drawing>
            <wp:anchor distT="0" distB="0" distL="114300" distR="114300" simplePos="0" relativeHeight="251662336" behindDoc="0" locked="0" layoutInCell="1" allowOverlap="1" wp14:anchorId="54EB0E58" wp14:editId="58922D5E">
              <wp:simplePos x="0" y="0"/>
              <wp:positionH relativeFrom="page">
                <wp:posOffset>896417</wp:posOffset>
              </wp:positionH>
              <wp:positionV relativeFrom="page">
                <wp:posOffset>9413443</wp:posOffset>
              </wp:positionV>
              <wp:extent cx="5981065" cy="6096"/>
              <wp:effectExtent l="0" t="0" r="0" b="0"/>
              <wp:wrapSquare wrapText="bothSides"/>
              <wp:docPr id="18492" name="Group 18492"/>
              <wp:cNvGraphicFramePr/>
              <a:graphic xmlns:a="http://schemas.openxmlformats.org/drawingml/2006/main">
                <a:graphicData uri="http://schemas.microsoft.com/office/word/2010/wordprocessingGroup">
                  <wpg:wgp>
                    <wpg:cNvGrpSpPr/>
                    <wpg:grpSpPr>
                      <a:xfrm>
                        <a:off x="0" y="0"/>
                        <a:ext cx="5981065" cy="6096"/>
                        <a:chOff x="0" y="0"/>
                        <a:chExt cx="5981065" cy="6096"/>
                      </a:xfrm>
                    </wpg:grpSpPr>
                    <wps:wsp>
                      <wps:cNvPr id="19092" name="Shape 19092"/>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8492" style="width:470.95pt;height:0.47998pt;position:absolute;mso-position-horizontal-relative:page;mso-position-horizontal:absolute;margin-left:70.584pt;mso-position-vertical-relative:page;margin-top:741.216pt;" coordsize="59810,60">
              <v:shape id="Shape 19093" style="position:absolute;width:59810;height:91;left:0;top:0;" coordsize="5981065,9144" path="m0,0l5981065,0l5981065,9144l0,9144l0,0">
                <v:stroke weight="0pt" endcap="flat" joinstyle="miter" miterlimit="10" on="false" color="#000000" opacity="0"/>
                <v:fill on="true" color="#000000"/>
              </v:shape>
              <w10:wrap type="square"/>
            </v:group>
          </w:pict>
        </mc:Fallback>
      </mc:AlternateContent>
    </w:r>
    <w:r w:rsidRPr="00297CF5">
      <w:t xml:space="preserve">Lesson 2 </w:t>
    </w:r>
    <w:r w:rsidRPr="00297CF5">
      <w:tab/>
      <w:t xml:space="preserve">December 2023 </w:t>
    </w:r>
    <w:r w:rsidRPr="00297CF5">
      <w:tab/>
      <w:t xml:space="preserve">Page </w:t>
    </w:r>
    <w:r w:rsidRPr="00297CF5">
      <w:fldChar w:fldCharType="begin"/>
    </w:r>
    <w:r w:rsidRPr="00297CF5">
      <w:instrText xml:space="preserve"> PAGE   \* MERGEFORMAT </w:instrText>
    </w:r>
    <w:r w:rsidRPr="00297CF5">
      <w:fldChar w:fldCharType="separate"/>
    </w:r>
    <w:r w:rsidRPr="00297CF5">
      <w:t>10</w:t>
    </w:r>
    <w:r w:rsidRPr="00297CF5">
      <w:fldChar w:fldCharType="end"/>
    </w:r>
    <w:r w:rsidRPr="00297CF5">
      <w:t xml:space="preserve"> </w:t>
    </w:r>
    <w:proofErr w:type="spellStart"/>
    <w:r w:rsidRPr="00297CF5">
      <w:t>of</w:t>
    </w:r>
    <w:proofErr w:type="spellEnd"/>
    <w:r w:rsidRPr="00297CF5">
      <w:t xml:space="preserve"> </w:t>
    </w:r>
    <w:fldSimple w:instr=" NUMPAGES   \* MERGEFORMAT ">
      <w:r w:rsidRPr="00297CF5">
        <w:t>16</w:t>
      </w:r>
    </w:fldSimple>
    <w:r w:rsidRPr="00297CF5">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ED4ED" w14:textId="77777777" w:rsidR="00730BDF" w:rsidRPr="00297CF5" w:rsidRDefault="00730BDF" w:rsidP="00C40736">
      <w:r w:rsidRPr="00297CF5">
        <w:separator/>
      </w:r>
    </w:p>
  </w:footnote>
  <w:footnote w:type="continuationSeparator" w:id="0">
    <w:p w14:paraId="09AC93C6" w14:textId="77777777" w:rsidR="00730BDF" w:rsidRPr="00297CF5" w:rsidRDefault="00730BDF" w:rsidP="00C40736">
      <w:r w:rsidRPr="00297CF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Imagen4"/>
      </v:shape>
    </w:pict>
  </w:numPicBullet>
  <w:numPicBullet w:numPicBulletId="1">
    <w:pict>
      <v:shape w14:anchorId="62549811" id="_x0000_i1026" type="#_x0000_t75" style="width:3in;height:3in" o:bullet="t">
        <v:imagedata r:id="rId2" o:title="Imagen5"/>
      </v:shape>
    </w:pict>
  </w:numPicBullet>
  <w:numPicBullet w:numPicBulletId="2">
    <w:pict>
      <v:shape id="_x0000_i1027" type="#_x0000_t75" style="width:3in;height:3in" o:bullet="t">
        <v:imagedata r:id="rId3" o:title="Imagen7"/>
      </v:shape>
    </w:pict>
  </w:numPicBullet>
  <w:numPicBullet w:numPicBulletId="3">
    <w:pict>
      <v:shape id="_x0000_i1028" type="#_x0000_t75" style="width:3in;height:3in" o:bullet="t">
        <v:imagedata r:id="rId4" o:title="Imagen1"/>
      </v:shape>
    </w:pict>
  </w:numPicBullet>
  <w:numPicBullet w:numPicBulletId="4">
    <w:pict>
      <v:shape id="_x0000_i1029" type="#_x0000_t75" style="width:18.15pt;height:18.15pt" o:bullet="t">
        <v:imagedata r:id="rId5" o:title="Imagen2"/>
      </v:shape>
    </w:pict>
  </w:numPicBullet>
  <w:abstractNum w:abstractNumId="0" w15:restartNumberingAfterBreak="0">
    <w:nsid w:val="FFFFFF7E"/>
    <w:multiLevelType w:val="singleLevel"/>
    <w:tmpl w:val="64D48B6E"/>
    <w:styleLink w:val="ListaconvietasESRI1"/>
    <w:lvl w:ilvl="0">
      <w:start w:val="1"/>
      <w:numFmt w:val="decimal"/>
      <w:pStyle w:val="Listaconnmeros3"/>
      <w:lvlText w:val="%1."/>
      <w:lvlJc w:val="left"/>
      <w:pPr>
        <w:tabs>
          <w:tab w:val="num" w:pos="926"/>
        </w:tabs>
        <w:ind w:left="926" w:hanging="360"/>
      </w:pPr>
      <w:rPr>
        <w:rFonts w:cs="Times New Roman"/>
      </w:rPr>
    </w:lvl>
  </w:abstractNum>
  <w:abstractNum w:abstractNumId="1" w15:restartNumberingAfterBreak="0">
    <w:nsid w:val="04D80B51"/>
    <w:multiLevelType w:val="hybridMultilevel"/>
    <w:tmpl w:val="8BC68E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FE5DC7"/>
    <w:multiLevelType w:val="hybridMultilevel"/>
    <w:tmpl w:val="B38E02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833148"/>
    <w:multiLevelType w:val="hybridMultilevel"/>
    <w:tmpl w:val="A83A25EC"/>
    <w:lvl w:ilvl="0" w:tplc="3CCCC442">
      <w:start w:val="1"/>
      <w:numFmt w:val="decimal"/>
      <w:lvlText w:val="%1."/>
      <w:lvlJc w:val="left"/>
      <w:pPr>
        <w:ind w:left="720" w:hanging="360"/>
      </w:pPr>
      <w:rPr>
        <w:rFonts w:ascii="AvenirNext LT Pro Light" w:hAnsi="AvenirNext LT Pro Light"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9C634E7"/>
    <w:multiLevelType w:val="hybridMultilevel"/>
    <w:tmpl w:val="70A6EE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4217C6"/>
    <w:multiLevelType w:val="hybridMultilevel"/>
    <w:tmpl w:val="8C0C338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28D665D"/>
    <w:multiLevelType w:val="hybridMultilevel"/>
    <w:tmpl w:val="7326D27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44D7117"/>
    <w:multiLevelType w:val="hybridMultilevel"/>
    <w:tmpl w:val="732CF1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7345B0A"/>
    <w:multiLevelType w:val="hybridMultilevel"/>
    <w:tmpl w:val="C24A265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BD3990"/>
    <w:multiLevelType w:val="hybridMultilevel"/>
    <w:tmpl w:val="FAB2398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8F7D69"/>
    <w:multiLevelType w:val="hybridMultilevel"/>
    <w:tmpl w:val="F2DA42B2"/>
    <w:lvl w:ilvl="0" w:tplc="377AAE0E">
      <w:start w:val="1"/>
      <w:numFmt w:val="bullet"/>
      <w:pStyle w:val="Puntoteora"/>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BB1763"/>
    <w:multiLevelType w:val="hybridMultilevel"/>
    <w:tmpl w:val="AF1083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3C20016"/>
    <w:multiLevelType w:val="multilevel"/>
    <w:tmpl w:val="BEE4EBC8"/>
    <w:lvl w:ilvl="0">
      <w:start w:val="1"/>
      <w:numFmt w:val="bullet"/>
      <w:pStyle w:val="Ejercicios"/>
      <w:lvlText w:val=""/>
      <w:lvlJc w:val="left"/>
      <w:pPr>
        <w:tabs>
          <w:tab w:val="num" w:pos="502"/>
        </w:tabs>
        <w:ind w:left="502" w:hanging="360"/>
      </w:pPr>
      <w:rPr>
        <w:rFonts w:ascii="Wingdings" w:hAnsi="Wingdings" w:hint="default"/>
        <w:color w:val="auto"/>
        <w:sz w:val="24"/>
      </w:rPr>
    </w:lvl>
    <w:lvl w:ilvl="1">
      <w:start w:val="1"/>
      <w:numFmt w:val="bullet"/>
      <w:lvlText w:val="o"/>
      <w:lvlJc w:val="left"/>
      <w:pPr>
        <w:tabs>
          <w:tab w:val="num" w:pos="1440"/>
        </w:tabs>
        <w:ind w:left="1440" w:hanging="360"/>
      </w:pPr>
      <w:rPr>
        <w:rFonts w:ascii="Courier New" w:hAnsi="Courier New" w:cs="Courier New" w:hint="default"/>
        <w:color w:val="auto"/>
        <w:sz w:val="24"/>
      </w:rPr>
    </w:lvl>
    <w:lvl w:ilvl="2">
      <w:start w:val="1"/>
      <w:numFmt w:val="bullet"/>
      <w:lvlText w:val=""/>
      <w:lvlPicBulletId w:val="0"/>
      <w:lvlJc w:val="left"/>
      <w:pPr>
        <w:tabs>
          <w:tab w:val="num" w:pos="2160"/>
        </w:tabs>
        <w:ind w:left="2160" w:hanging="360"/>
      </w:pPr>
      <w:rPr>
        <w:rFonts w:ascii="Symbol" w:hAnsi="Symbol" w:hint="default"/>
        <w:color w:val="auto"/>
        <w:sz w:val="24"/>
      </w:rPr>
    </w:lvl>
    <w:lvl w:ilvl="3">
      <w:start w:val="1"/>
      <w:numFmt w:val="bullet"/>
      <w:lvlText w:val=""/>
      <w:lvlPicBulletId w:val="1"/>
      <w:lvlJc w:val="left"/>
      <w:pPr>
        <w:tabs>
          <w:tab w:val="num" w:pos="2880"/>
        </w:tabs>
        <w:ind w:left="2880" w:hanging="360"/>
      </w:pPr>
      <w:rPr>
        <w:rFonts w:ascii="Symbol" w:hAnsi="Symbol" w:hint="default"/>
        <w:color w:val="auto"/>
      </w:rPr>
    </w:lvl>
    <w:lvl w:ilvl="4">
      <w:start w:val="1"/>
      <w:numFmt w:val="bullet"/>
      <w:lvlText w:val=""/>
      <w:lvlPicBulletId w:val="2"/>
      <w:lvlJc w:val="left"/>
      <w:pPr>
        <w:tabs>
          <w:tab w:val="num" w:pos="3600"/>
        </w:tabs>
        <w:ind w:left="3600" w:hanging="360"/>
      </w:pPr>
      <w:rPr>
        <w:rFonts w:ascii="Symbol" w:hAnsi="Symbol" w:cs="Courier New" w:hint="default"/>
        <w:color w:val="auto"/>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91DC1"/>
    <w:multiLevelType w:val="hybridMultilevel"/>
    <w:tmpl w:val="66B8272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3">
      <w:start w:val="1"/>
      <w:numFmt w:val="bullet"/>
      <w:lvlText w:val="o"/>
      <w:lvlJc w:val="left"/>
      <w:pPr>
        <w:ind w:left="2880" w:hanging="360"/>
      </w:pPr>
      <w:rPr>
        <w:rFonts w:ascii="Courier New" w:hAnsi="Courier New" w:cs="Courier New"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5FE3C47"/>
    <w:multiLevelType w:val="hybridMultilevel"/>
    <w:tmpl w:val="7FF6643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7406EFC"/>
    <w:multiLevelType w:val="hybridMultilevel"/>
    <w:tmpl w:val="F1CE2A0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7633001"/>
    <w:multiLevelType w:val="hybridMultilevel"/>
    <w:tmpl w:val="92F08CA2"/>
    <w:lvl w:ilvl="0" w:tplc="B0507972">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1290D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A02D4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E4698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3624A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256077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763E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88820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60CBF8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9B06E77"/>
    <w:multiLevelType w:val="hybridMultilevel"/>
    <w:tmpl w:val="4BF0B10C"/>
    <w:lvl w:ilvl="0" w:tplc="9C48DE1C">
      <w:numFmt w:val="bullet"/>
      <w:lvlText w:val=""/>
      <w:lvlJc w:val="left"/>
      <w:pPr>
        <w:ind w:left="882" w:hanging="360"/>
      </w:pPr>
      <w:rPr>
        <w:rFonts w:ascii="Symbol" w:eastAsia="Symbol" w:hAnsi="Symbol" w:cs="Symbol" w:hint="default"/>
        <w:w w:val="99"/>
        <w:sz w:val="20"/>
        <w:szCs w:val="20"/>
        <w:lang w:val="es-ES" w:eastAsia="en-US" w:bidi="ar-SA"/>
      </w:rPr>
    </w:lvl>
    <w:lvl w:ilvl="1" w:tplc="8D30FB30">
      <w:numFmt w:val="bullet"/>
      <w:lvlText w:val="•"/>
      <w:lvlJc w:val="left"/>
      <w:pPr>
        <w:ind w:left="1674" w:hanging="360"/>
      </w:pPr>
      <w:rPr>
        <w:rFonts w:hint="default"/>
        <w:lang w:val="es-ES" w:eastAsia="en-US" w:bidi="ar-SA"/>
      </w:rPr>
    </w:lvl>
    <w:lvl w:ilvl="2" w:tplc="02586A06">
      <w:numFmt w:val="bullet"/>
      <w:lvlText w:val="•"/>
      <w:lvlJc w:val="left"/>
      <w:pPr>
        <w:ind w:left="2469" w:hanging="360"/>
      </w:pPr>
      <w:rPr>
        <w:rFonts w:hint="default"/>
        <w:lang w:val="es-ES" w:eastAsia="en-US" w:bidi="ar-SA"/>
      </w:rPr>
    </w:lvl>
    <w:lvl w:ilvl="3" w:tplc="F002261A">
      <w:numFmt w:val="bullet"/>
      <w:lvlText w:val="•"/>
      <w:lvlJc w:val="left"/>
      <w:pPr>
        <w:ind w:left="3263" w:hanging="360"/>
      </w:pPr>
      <w:rPr>
        <w:rFonts w:hint="default"/>
        <w:lang w:val="es-ES" w:eastAsia="en-US" w:bidi="ar-SA"/>
      </w:rPr>
    </w:lvl>
    <w:lvl w:ilvl="4" w:tplc="3A4CE8F4">
      <w:numFmt w:val="bullet"/>
      <w:lvlText w:val="•"/>
      <w:lvlJc w:val="left"/>
      <w:pPr>
        <w:ind w:left="4058" w:hanging="360"/>
      </w:pPr>
      <w:rPr>
        <w:rFonts w:hint="default"/>
        <w:lang w:val="es-ES" w:eastAsia="en-US" w:bidi="ar-SA"/>
      </w:rPr>
    </w:lvl>
    <w:lvl w:ilvl="5" w:tplc="62F01546">
      <w:numFmt w:val="bullet"/>
      <w:lvlText w:val="•"/>
      <w:lvlJc w:val="left"/>
      <w:pPr>
        <w:ind w:left="4853" w:hanging="360"/>
      </w:pPr>
      <w:rPr>
        <w:rFonts w:hint="default"/>
        <w:lang w:val="es-ES" w:eastAsia="en-US" w:bidi="ar-SA"/>
      </w:rPr>
    </w:lvl>
    <w:lvl w:ilvl="6" w:tplc="6C1AB366">
      <w:numFmt w:val="bullet"/>
      <w:lvlText w:val="•"/>
      <w:lvlJc w:val="left"/>
      <w:pPr>
        <w:ind w:left="5647" w:hanging="360"/>
      </w:pPr>
      <w:rPr>
        <w:rFonts w:hint="default"/>
        <w:lang w:val="es-ES" w:eastAsia="en-US" w:bidi="ar-SA"/>
      </w:rPr>
    </w:lvl>
    <w:lvl w:ilvl="7" w:tplc="C6E01F58">
      <w:numFmt w:val="bullet"/>
      <w:lvlText w:val="•"/>
      <w:lvlJc w:val="left"/>
      <w:pPr>
        <w:ind w:left="6442" w:hanging="360"/>
      </w:pPr>
      <w:rPr>
        <w:rFonts w:hint="default"/>
        <w:lang w:val="es-ES" w:eastAsia="en-US" w:bidi="ar-SA"/>
      </w:rPr>
    </w:lvl>
    <w:lvl w:ilvl="8" w:tplc="CC7082B6">
      <w:numFmt w:val="bullet"/>
      <w:lvlText w:val="•"/>
      <w:lvlJc w:val="left"/>
      <w:pPr>
        <w:ind w:left="7237" w:hanging="360"/>
      </w:pPr>
      <w:rPr>
        <w:rFonts w:hint="default"/>
        <w:lang w:val="es-ES" w:eastAsia="en-US" w:bidi="ar-SA"/>
      </w:rPr>
    </w:lvl>
  </w:abstractNum>
  <w:abstractNum w:abstractNumId="18" w15:restartNumberingAfterBreak="0">
    <w:nsid w:val="29FA0934"/>
    <w:multiLevelType w:val="hybridMultilevel"/>
    <w:tmpl w:val="492A2E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2A10CF1"/>
    <w:multiLevelType w:val="hybridMultilevel"/>
    <w:tmpl w:val="744ACBC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5222035"/>
    <w:multiLevelType w:val="hybridMultilevel"/>
    <w:tmpl w:val="829C0E4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55E0399"/>
    <w:multiLevelType w:val="hybridMultilevel"/>
    <w:tmpl w:val="509CE29E"/>
    <w:lvl w:ilvl="0" w:tplc="79BCAE32">
      <w:start w:val="1"/>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FE90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B2E03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498490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D67E9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F878E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B3495E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22297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040DC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3E7D41"/>
    <w:multiLevelType w:val="hybridMultilevel"/>
    <w:tmpl w:val="33B62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867088E"/>
    <w:multiLevelType w:val="hybridMultilevel"/>
    <w:tmpl w:val="DBB8C00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96521C3"/>
    <w:multiLevelType w:val="hybridMultilevel"/>
    <w:tmpl w:val="D23E14D0"/>
    <w:lvl w:ilvl="0" w:tplc="C9B6078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066AB6">
      <w:start w:val="5"/>
      <w:numFmt w:val="lowerLetter"/>
      <w:lvlText w:val="%2."/>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770DEFC">
      <w:start w:val="1"/>
      <w:numFmt w:val="lowerRoman"/>
      <w:lvlText w:val="%3."/>
      <w:lvlJc w:val="left"/>
      <w:pPr>
        <w:ind w:left="16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82481C">
      <w:start w:val="1"/>
      <w:numFmt w:val="decimal"/>
      <w:lvlText w:val="%4"/>
      <w:lvlJc w:val="left"/>
      <w:pPr>
        <w:ind w:left="2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1AC53E">
      <w:start w:val="1"/>
      <w:numFmt w:val="lowerLetter"/>
      <w:lvlText w:val="%5"/>
      <w:lvlJc w:val="left"/>
      <w:pPr>
        <w:ind w:left="3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4AD60E">
      <w:start w:val="1"/>
      <w:numFmt w:val="lowerRoman"/>
      <w:lvlText w:val="%6"/>
      <w:lvlJc w:val="left"/>
      <w:pPr>
        <w:ind w:left="3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844A88">
      <w:start w:val="1"/>
      <w:numFmt w:val="decimal"/>
      <w:lvlText w:val="%7"/>
      <w:lvlJc w:val="left"/>
      <w:pPr>
        <w:ind w:left="4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5D03B72">
      <w:start w:val="1"/>
      <w:numFmt w:val="lowerLetter"/>
      <w:lvlText w:val="%8"/>
      <w:lvlJc w:val="left"/>
      <w:pPr>
        <w:ind w:left="5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B50E8AE">
      <w:start w:val="1"/>
      <w:numFmt w:val="lowerRoman"/>
      <w:lvlText w:val="%9"/>
      <w:lvlJc w:val="left"/>
      <w:pPr>
        <w:ind w:left="5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4BD5A42"/>
    <w:multiLevelType w:val="hybridMultilevel"/>
    <w:tmpl w:val="409E3AF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57309D1"/>
    <w:multiLevelType w:val="hybridMultilevel"/>
    <w:tmpl w:val="AA144F98"/>
    <w:lvl w:ilvl="0" w:tplc="E77C25E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52F4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4292C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39EDE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C065F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C473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F6C9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F4C9B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589B9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6A32497"/>
    <w:multiLevelType w:val="hybridMultilevel"/>
    <w:tmpl w:val="576C65CC"/>
    <w:lvl w:ilvl="0" w:tplc="ED5A3B62">
      <w:start w:val="1"/>
      <w:numFmt w:val="bullet"/>
      <w:pStyle w:val="Ejercicios2"/>
      <w:lvlText w:val="o"/>
      <w:lvlJc w:val="left"/>
      <w:pPr>
        <w:ind w:left="862" w:hanging="360"/>
      </w:pPr>
      <w:rPr>
        <w:rFonts w:ascii="Courier New" w:hAnsi="Courier New" w:cs="Courier New" w:hint="default"/>
      </w:rPr>
    </w:lvl>
    <w:lvl w:ilvl="1" w:tplc="D1646C60">
      <w:start w:val="1"/>
      <w:numFmt w:val="bullet"/>
      <w:pStyle w:val="Ejercicios3"/>
      <w:lvlText w:val=""/>
      <w:lvlJc w:val="left"/>
      <w:pPr>
        <w:ind w:left="1582" w:hanging="360"/>
      </w:pPr>
      <w:rPr>
        <w:rFonts w:ascii="Wingdings" w:hAnsi="Wingdings"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8" w15:restartNumberingAfterBreak="0">
    <w:nsid w:val="46B54DB8"/>
    <w:multiLevelType w:val="multilevel"/>
    <w:tmpl w:val="C8FAC7C4"/>
    <w:styleLink w:val="ListaconvietasESRI"/>
    <w:lvl w:ilvl="0">
      <w:start w:val="1"/>
      <w:numFmt w:val="bullet"/>
      <w:lvlText w:val=""/>
      <w:lvlPicBulletId w:val="3"/>
      <w:lvlJc w:val="left"/>
      <w:pPr>
        <w:tabs>
          <w:tab w:val="num" w:pos="720"/>
        </w:tabs>
        <w:ind w:left="720" w:hanging="360"/>
      </w:pPr>
      <w:rPr>
        <w:rFonts w:ascii="Symbol" w:hAnsi="Symbol" w:hint="default"/>
        <w:color w:val="auto"/>
        <w:sz w:val="24"/>
      </w:rPr>
    </w:lvl>
    <w:lvl w:ilvl="1">
      <w:start w:val="1"/>
      <w:numFmt w:val="bullet"/>
      <w:lvlText w:val=""/>
      <w:lvlPicBulletId w:val="4"/>
      <w:lvlJc w:val="left"/>
      <w:pPr>
        <w:tabs>
          <w:tab w:val="num" w:pos="1440"/>
        </w:tabs>
        <w:ind w:left="1440" w:hanging="360"/>
      </w:pPr>
      <w:rPr>
        <w:rFonts w:ascii="Symbol" w:hAnsi="Symbol" w:cs="Courier New" w:hint="default"/>
        <w:color w:val="auto"/>
        <w:sz w:val="24"/>
      </w:rPr>
    </w:lvl>
    <w:lvl w:ilvl="2">
      <w:start w:val="1"/>
      <w:numFmt w:val="bullet"/>
      <w:lvlText w:val=""/>
      <w:lvlPicBulletId w:val="0"/>
      <w:lvlJc w:val="left"/>
      <w:pPr>
        <w:tabs>
          <w:tab w:val="num" w:pos="2160"/>
        </w:tabs>
        <w:ind w:left="2160" w:hanging="360"/>
      </w:pPr>
      <w:rPr>
        <w:rFonts w:ascii="Symbol" w:hAnsi="Symbol" w:hint="default"/>
        <w:color w:val="auto"/>
        <w:sz w:val="24"/>
      </w:rPr>
    </w:lvl>
    <w:lvl w:ilvl="3">
      <w:start w:val="1"/>
      <w:numFmt w:val="bullet"/>
      <w:lvlText w:val=""/>
      <w:lvlPicBulletId w:val="1"/>
      <w:lvlJc w:val="left"/>
      <w:pPr>
        <w:tabs>
          <w:tab w:val="num" w:pos="2880"/>
        </w:tabs>
        <w:ind w:left="2880" w:hanging="360"/>
      </w:pPr>
      <w:rPr>
        <w:rFonts w:ascii="Symbol" w:hAnsi="Symbol" w:hint="default"/>
        <w:color w:val="auto"/>
      </w:rPr>
    </w:lvl>
    <w:lvl w:ilvl="4">
      <w:start w:val="1"/>
      <w:numFmt w:val="bullet"/>
      <w:lvlText w:val=""/>
      <w:lvlPicBulletId w:val="2"/>
      <w:lvlJc w:val="left"/>
      <w:pPr>
        <w:tabs>
          <w:tab w:val="num" w:pos="3600"/>
        </w:tabs>
        <w:ind w:left="3600" w:hanging="360"/>
      </w:pPr>
      <w:rPr>
        <w:rFonts w:ascii="Symbol" w:hAnsi="Symbol" w:cs="Courier New" w:hint="default"/>
        <w:color w:val="auto"/>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452E4"/>
    <w:multiLevelType w:val="hybridMultilevel"/>
    <w:tmpl w:val="666E27DA"/>
    <w:lvl w:ilvl="0" w:tplc="4008F3E4">
      <w:start w:val="1"/>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8B612C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6B82A6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58BDF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04E3D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DE083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D42B42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DE64E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921EB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A32965"/>
    <w:multiLevelType w:val="multilevel"/>
    <w:tmpl w:val="03345D8A"/>
    <w:lvl w:ilvl="0">
      <w:start w:val="1"/>
      <w:numFmt w:val="decimal"/>
      <w:pStyle w:val="Ttulo1"/>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A4A47FC"/>
    <w:multiLevelType w:val="hybridMultilevel"/>
    <w:tmpl w:val="849260A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4DFF0388"/>
    <w:multiLevelType w:val="hybridMultilevel"/>
    <w:tmpl w:val="61F461C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3">
      <w:start w:val="1"/>
      <w:numFmt w:val="bullet"/>
      <w:lvlText w:val="o"/>
      <w:lvlJc w:val="left"/>
      <w:pPr>
        <w:ind w:left="2880" w:hanging="360"/>
      </w:pPr>
      <w:rPr>
        <w:rFonts w:ascii="Courier New" w:hAnsi="Courier New" w:cs="Courier New"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E7A57EB"/>
    <w:multiLevelType w:val="hybridMultilevel"/>
    <w:tmpl w:val="1E2A92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F315FDB"/>
    <w:multiLevelType w:val="hybridMultilevel"/>
    <w:tmpl w:val="AD762414"/>
    <w:lvl w:ilvl="0" w:tplc="10E44864">
      <w:start w:val="1"/>
      <w:numFmt w:val="decimal"/>
      <w:lvlText w:val="%1."/>
      <w:lvlJc w:val="left"/>
      <w:pPr>
        <w:ind w:left="720" w:hanging="360"/>
      </w:pPr>
      <w:rPr>
        <w:rFonts w:ascii="AvenirNext LT Pro Light" w:hAnsi="AvenirNext LT Pro Light"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61B0111"/>
    <w:multiLevelType w:val="hybridMultilevel"/>
    <w:tmpl w:val="025844E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9363BCC"/>
    <w:multiLevelType w:val="hybridMultilevel"/>
    <w:tmpl w:val="6094946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9C92C78"/>
    <w:multiLevelType w:val="hybridMultilevel"/>
    <w:tmpl w:val="726E752E"/>
    <w:lvl w:ilvl="0" w:tplc="05B4347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6CEC3C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9DA8CC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A4898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367BB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6AF79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3E0902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6C1B2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43C712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A4308D8"/>
    <w:multiLevelType w:val="hybridMultilevel"/>
    <w:tmpl w:val="FE409DD4"/>
    <w:lvl w:ilvl="0" w:tplc="F1ECAB22">
      <w:numFmt w:val="bullet"/>
      <w:lvlText w:val="•"/>
      <w:lvlJc w:val="left"/>
      <w:pPr>
        <w:ind w:left="648" w:hanging="182"/>
      </w:pPr>
      <w:rPr>
        <w:rFonts w:ascii="Arial" w:eastAsia="Arial" w:hAnsi="Arial" w:cs="Arial" w:hint="default"/>
        <w:w w:val="141"/>
        <w:sz w:val="22"/>
        <w:szCs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BB458C2"/>
    <w:multiLevelType w:val="hybridMultilevel"/>
    <w:tmpl w:val="B39866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D612339"/>
    <w:multiLevelType w:val="multilevel"/>
    <w:tmpl w:val="F3E8BC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7B7695"/>
    <w:multiLevelType w:val="hybridMultilevel"/>
    <w:tmpl w:val="29BC5718"/>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DCB7D60"/>
    <w:multiLevelType w:val="multilevel"/>
    <w:tmpl w:val="56160D90"/>
    <w:lvl w:ilvl="0">
      <w:start w:val="1"/>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EF65AF5"/>
    <w:multiLevelType w:val="hybridMultilevel"/>
    <w:tmpl w:val="52783C1C"/>
    <w:lvl w:ilvl="0" w:tplc="2F5AFD42">
      <w:start w:val="1"/>
      <w:numFmt w:val="bullet"/>
      <w:lvlText w:val=""/>
      <w:lvlJc w:val="left"/>
      <w:pPr>
        <w:ind w:left="2705" w:hanging="360"/>
      </w:pPr>
      <w:rPr>
        <w:rFonts w:ascii="Symbol" w:hAnsi="Symbol" w:hint="default"/>
      </w:rPr>
    </w:lvl>
    <w:lvl w:ilvl="1" w:tplc="0C0A0003" w:tentative="1">
      <w:start w:val="1"/>
      <w:numFmt w:val="bullet"/>
      <w:lvlText w:val="o"/>
      <w:lvlJc w:val="left"/>
      <w:pPr>
        <w:ind w:left="3425" w:hanging="360"/>
      </w:pPr>
      <w:rPr>
        <w:rFonts w:ascii="Courier New" w:hAnsi="Courier New" w:cs="Courier New" w:hint="default"/>
      </w:rPr>
    </w:lvl>
    <w:lvl w:ilvl="2" w:tplc="0C0A0005" w:tentative="1">
      <w:start w:val="1"/>
      <w:numFmt w:val="bullet"/>
      <w:lvlText w:val=""/>
      <w:lvlJc w:val="left"/>
      <w:pPr>
        <w:ind w:left="4145" w:hanging="360"/>
      </w:pPr>
      <w:rPr>
        <w:rFonts w:ascii="Wingdings" w:hAnsi="Wingdings" w:hint="default"/>
      </w:rPr>
    </w:lvl>
    <w:lvl w:ilvl="3" w:tplc="0C0A0001" w:tentative="1">
      <w:start w:val="1"/>
      <w:numFmt w:val="bullet"/>
      <w:lvlText w:val=""/>
      <w:lvlJc w:val="left"/>
      <w:pPr>
        <w:ind w:left="4865" w:hanging="360"/>
      </w:pPr>
      <w:rPr>
        <w:rFonts w:ascii="Symbol" w:hAnsi="Symbol" w:hint="default"/>
      </w:rPr>
    </w:lvl>
    <w:lvl w:ilvl="4" w:tplc="0C0A0003" w:tentative="1">
      <w:start w:val="1"/>
      <w:numFmt w:val="bullet"/>
      <w:lvlText w:val="o"/>
      <w:lvlJc w:val="left"/>
      <w:pPr>
        <w:ind w:left="5585" w:hanging="360"/>
      </w:pPr>
      <w:rPr>
        <w:rFonts w:ascii="Courier New" w:hAnsi="Courier New" w:cs="Courier New" w:hint="default"/>
      </w:rPr>
    </w:lvl>
    <w:lvl w:ilvl="5" w:tplc="0C0A0005" w:tentative="1">
      <w:start w:val="1"/>
      <w:numFmt w:val="bullet"/>
      <w:lvlText w:val=""/>
      <w:lvlJc w:val="left"/>
      <w:pPr>
        <w:ind w:left="6305" w:hanging="360"/>
      </w:pPr>
      <w:rPr>
        <w:rFonts w:ascii="Wingdings" w:hAnsi="Wingdings" w:hint="default"/>
      </w:rPr>
    </w:lvl>
    <w:lvl w:ilvl="6" w:tplc="0C0A0001" w:tentative="1">
      <w:start w:val="1"/>
      <w:numFmt w:val="bullet"/>
      <w:lvlText w:val=""/>
      <w:lvlJc w:val="left"/>
      <w:pPr>
        <w:ind w:left="7025" w:hanging="360"/>
      </w:pPr>
      <w:rPr>
        <w:rFonts w:ascii="Symbol" w:hAnsi="Symbol" w:hint="default"/>
      </w:rPr>
    </w:lvl>
    <w:lvl w:ilvl="7" w:tplc="0C0A0003" w:tentative="1">
      <w:start w:val="1"/>
      <w:numFmt w:val="bullet"/>
      <w:lvlText w:val="o"/>
      <w:lvlJc w:val="left"/>
      <w:pPr>
        <w:ind w:left="7745" w:hanging="360"/>
      </w:pPr>
      <w:rPr>
        <w:rFonts w:ascii="Courier New" w:hAnsi="Courier New" w:cs="Courier New" w:hint="default"/>
      </w:rPr>
    </w:lvl>
    <w:lvl w:ilvl="8" w:tplc="0C0A0005" w:tentative="1">
      <w:start w:val="1"/>
      <w:numFmt w:val="bullet"/>
      <w:lvlText w:val=""/>
      <w:lvlJc w:val="left"/>
      <w:pPr>
        <w:ind w:left="8465" w:hanging="360"/>
      </w:pPr>
      <w:rPr>
        <w:rFonts w:ascii="Wingdings" w:hAnsi="Wingdings" w:hint="default"/>
      </w:rPr>
    </w:lvl>
  </w:abstractNum>
  <w:abstractNum w:abstractNumId="44" w15:restartNumberingAfterBreak="0">
    <w:nsid w:val="628F5DE8"/>
    <w:multiLevelType w:val="hybridMultilevel"/>
    <w:tmpl w:val="89F4DD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37C6854"/>
    <w:multiLevelType w:val="hybridMultilevel"/>
    <w:tmpl w:val="587051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44A3699"/>
    <w:multiLevelType w:val="hybridMultilevel"/>
    <w:tmpl w:val="9B4EA16C"/>
    <w:lvl w:ilvl="0" w:tplc="22E4CA8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16FAE8">
      <w:start w:val="1"/>
      <w:numFmt w:val="lowerLetter"/>
      <w:lvlText w:val="%2."/>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0A227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3E7FC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607F8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1DE3B1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E05EC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66DF8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EA5CD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63A1237"/>
    <w:multiLevelType w:val="hybridMultilevel"/>
    <w:tmpl w:val="0BDEBCDA"/>
    <w:lvl w:ilvl="0" w:tplc="A05432D0">
      <w:start w:val="1"/>
      <w:numFmt w:val="bullet"/>
      <w:pStyle w:val="Lista1"/>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7A90904"/>
    <w:multiLevelType w:val="hybridMultilevel"/>
    <w:tmpl w:val="441C4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6A7F6873"/>
    <w:multiLevelType w:val="hybridMultilevel"/>
    <w:tmpl w:val="19AE8634"/>
    <w:lvl w:ilvl="0" w:tplc="0C0A0003">
      <w:start w:val="1"/>
      <w:numFmt w:val="bullet"/>
      <w:lvlText w:val="o"/>
      <w:lvlJc w:val="left"/>
      <w:pPr>
        <w:ind w:left="1440" w:hanging="360"/>
      </w:pPr>
      <w:rPr>
        <w:rFonts w:ascii="Courier New" w:hAnsi="Courier New" w:cs="Courier New"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D7EE4908">
      <w:numFmt w:val="bullet"/>
      <w:lvlText w:val="•"/>
      <w:lvlJc w:val="left"/>
      <w:pPr>
        <w:ind w:left="3600" w:hanging="360"/>
      </w:pPr>
      <w:rPr>
        <w:rFonts w:ascii="Arial" w:eastAsiaTheme="minorHAnsi" w:hAnsi="Arial" w:cs="Arial" w:hint="default"/>
        <w:sz w:val="22"/>
        <w:szCs w:val="22"/>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0" w15:restartNumberingAfterBreak="0">
    <w:nsid w:val="707B01AE"/>
    <w:multiLevelType w:val="hybridMultilevel"/>
    <w:tmpl w:val="1848E3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712D1B14"/>
    <w:multiLevelType w:val="hybridMultilevel"/>
    <w:tmpl w:val="E8D24A18"/>
    <w:lvl w:ilvl="0" w:tplc="094AA016">
      <w:start w:val="1"/>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5CA76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83486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5227C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44F1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140CD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9083B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89E7BD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4776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1DE2ABB"/>
    <w:multiLevelType w:val="hybridMultilevel"/>
    <w:tmpl w:val="8E164858"/>
    <w:lvl w:ilvl="0" w:tplc="0C0A000B">
      <w:start w:val="1"/>
      <w:numFmt w:val="bullet"/>
      <w:lvlText w:val=""/>
      <w:lvlJc w:val="left"/>
      <w:pPr>
        <w:ind w:left="720" w:hanging="360"/>
      </w:pPr>
      <w:rPr>
        <w:rFonts w:ascii="Wingdings" w:hAnsi="Wingdings"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749E2F97"/>
    <w:multiLevelType w:val="hybridMultilevel"/>
    <w:tmpl w:val="C8BC8FE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75C96386"/>
    <w:multiLevelType w:val="hybridMultilevel"/>
    <w:tmpl w:val="D632E72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768E04FA"/>
    <w:multiLevelType w:val="hybridMultilevel"/>
    <w:tmpl w:val="CBBC7652"/>
    <w:lvl w:ilvl="0" w:tplc="B00684CE">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A20C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70C8D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68DFB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7CB49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887D4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3A816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8CC296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1B6A23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7F25C80"/>
    <w:multiLevelType w:val="hybridMultilevel"/>
    <w:tmpl w:val="351E353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AA27B1D"/>
    <w:multiLevelType w:val="hybridMultilevel"/>
    <w:tmpl w:val="983E07E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7BE96EC5"/>
    <w:multiLevelType w:val="hybridMultilevel"/>
    <w:tmpl w:val="908A77DC"/>
    <w:lvl w:ilvl="0" w:tplc="B3149AD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F20506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16AF2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EB28C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34103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0AC8A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D67D3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96041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A09E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7CBF1197"/>
    <w:multiLevelType w:val="hybridMultilevel"/>
    <w:tmpl w:val="FDA0A586"/>
    <w:lvl w:ilvl="0" w:tplc="B49A2888">
      <w:start w:val="5"/>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9968BB0">
      <w:start w:val="1"/>
      <w:numFmt w:val="lowerLetter"/>
      <w:lvlText w:val="%2."/>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FE781E">
      <w:start w:val="1"/>
      <w:numFmt w:val="lowerRoman"/>
      <w:lvlText w:val="%3."/>
      <w:lvlJc w:val="left"/>
      <w:pPr>
        <w:ind w:left="2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DA9ECC">
      <w:start w:val="1"/>
      <w:numFmt w:val="decimal"/>
      <w:lvlText w:val="%4"/>
      <w:lvlJc w:val="left"/>
      <w:pPr>
        <w:ind w:left="2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9A3570">
      <w:start w:val="1"/>
      <w:numFmt w:val="lowerLetter"/>
      <w:lvlText w:val="%5"/>
      <w:lvlJc w:val="left"/>
      <w:pPr>
        <w:ind w:left="3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C09284">
      <w:start w:val="1"/>
      <w:numFmt w:val="lowerRoman"/>
      <w:lvlText w:val="%6"/>
      <w:lvlJc w:val="left"/>
      <w:pPr>
        <w:ind w:left="3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2C572A">
      <w:start w:val="1"/>
      <w:numFmt w:val="decimal"/>
      <w:lvlText w:val="%7"/>
      <w:lvlJc w:val="left"/>
      <w:pPr>
        <w:ind w:left="4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CE40FA">
      <w:start w:val="1"/>
      <w:numFmt w:val="lowerLetter"/>
      <w:lvlText w:val="%8"/>
      <w:lvlJc w:val="left"/>
      <w:pPr>
        <w:ind w:left="5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38B600">
      <w:start w:val="1"/>
      <w:numFmt w:val="lowerRoman"/>
      <w:lvlText w:val="%9"/>
      <w:lvlJc w:val="left"/>
      <w:pPr>
        <w:ind w:left="5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130078975">
    <w:abstractNumId w:val="55"/>
  </w:num>
  <w:num w:numId="2" w16cid:durableId="65803409">
    <w:abstractNumId w:val="16"/>
  </w:num>
  <w:num w:numId="3" w16cid:durableId="280495377">
    <w:abstractNumId w:val="21"/>
  </w:num>
  <w:num w:numId="4" w16cid:durableId="1301424924">
    <w:abstractNumId w:val="51"/>
  </w:num>
  <w:num w:numId="5" w16cid:durableId="1506674598">
    <w:abstractNumId w:val="29"/>
  </w:num>
  <w:num w:numId="6" w16cid:durableId="1989437608">
    <w:abstractNumId w:val="59"/>
  </w:num>
  <w:num w:numId="7" w16cid:durableId="2039966723">
    <w:abstractNumId w:val="37"/>
  </w:num>
  <w:num w:numId="8" w16cid:durableId="1828594501">
    <w:abstractNumId w:val="58"/>
  </w:num>
  <w:num w:numId="9" w16cid:durableId="1718433358">
    <w:abstractNumId w:val="24"/>
  </w:num>
  <w:num w:numId="10" w16cid:durableId="1627159099">
    <w:abstractNumId w:val="46"/>
  </w:num>
  <w:num w:numId="11" w16cid:durableId="769206701">
    <w:abstractNumId w:val="26"/>
  </w:num>
  <w:num w:numId="12" w16cid:durableId="1975484052">
    <w:abstractNumId w:val="30"/>
  </w:num>
  <w:num w:numId="13" w16cid:durableId="656344620">
    <w:abstractNumId w:val="47"/>
  </w:num>
  <w:num w:numId="14" w16cid:durableId="530149415">
    <w:abstractNumId w:val="17"/>
  </w:num>
  <w:num w:numId="15" w16cid:durableId="519585229">
    <w:abstractNumId w:val="43"/>
  </w:num>
  <w:num w:numId="16" w16cid:durableId="847446449">
    <w:abstractNumId w:val="49"/>
  </w:num>
  <w:num w:numId="17" w16cid:durableId="239103704">
    <w:abstractNumId w:val="5"/>
  </w:num>
  <w:num w:numId="18" w16cid:durableId="899748039">
    <w:abstractNumId w:val="13"/>
  </w:num>
  <w:num w:numId="19" w16cid:durableId="1456408546">
    <w:abstractNumId w:val="38"/>
  </w:num>
  <w:num w:numId="20" w16cid:durableId="456606111">
    <w:abstractNumId w:val="12"/>
  </w:num>
  <w:num w:numId="21" w16cid:durableId="403577156">
    <w:abstractNumId w:val="52"/>
  </w:num>
  <w:num w:numId="22" w16cid:durableId="1982034025">
    <w:abstractNumId w:val="32"/>
  </w:num>
  <w:num w:numId="23" w16cid:durableId="1408654394">
    <w:abstractNumId w:val="28"/>
  </w:num>
  <w:num w:numId="24" w16cid:durableId="1367025158">
    <w:abstractNumId w:val="0"/>
  </w:num>
  <w:num w:numId="25" w16cid:durableId="1633755254">
    <w:abstractNumId w:val="45"/>
  </w:num>
  <w:num w:numId="26" w16cid:durableId="383405967">
    <w:abstractNumId w:val="39"/>
  </w:num>
  <w:num w:numId="27" w16cid:durableId="1717509658">
    <w:abstractNumId w:val="50"/>
  </w:num>
  <w:num w:numId="28" w16cid:durableId="262539623">
    <w:abstractNumId w:val="1"/>
  </w:num>
  <w:num w:numId="29" w16cid:durableId="1758135736">
    <w:abstractNumId w:val="48"/>
  </w:num>
  <w:num w:numId="30" w16cid:durableId="1974599986">
    <w:abstractNumId w:val="4"/>
  </w:num>
  <w:num w:numId="31" w16cid:durableId="1213231872">
    <w:abstractNumId w:val="8"/>
  </w:num>
  <w:num w:numId="32" w16cid:durableId="81874849">
    <w:abstractNumId w:val="11"/>
  </w:num>
  <w:num w:numId="33" w16cid:durableId="2019961262">
    <w:abstractNumId w:val="14"/>
  </w:num>
  <w:num w:numId="34" w16cid:durableId="1695309068">
    <w:abstractNumId w:val="33"/>
  </w:num>
  <w:num w:numId="35" w16cid:durableId="1657877170">
    <w:abstractNumId w:val="9"/>
  </w:num>
  <w:num w:numId="36" w16cid:durableId="1662734731">
    <w:abstractNumId w:val="7"/>
  </w:num>
  <w:num w:numId="37" w16cid:durableId="28188990">
    <w:abstractNumId w:val="53"/>
  </w:num>
  <w:num w:numId="38" w16cid:durableId="555701419">
    <w:abstractNumId w:val="54"/>
  </w:num>
  <w:num w:numId="39" w16cid:durableId="963852137">
    <w:abstractNumId w:val="56"/>
  </w:num>
  <w:num w:numId="40" w16cid:durableId="903637974">
    <w:abstractNumId w:val="19"/>
  </w:num>
  <w:num w:numId="41" w16cid:durableId="1313635226">
    <w:abstractNumId w:val="2"/>
  </w:num>
  <w:num w:numId="42" w16cid:durableId="3630784">
    <w:abstractNumId w:val="41"/>
  </w:num>
  <w:num w:numId="43" w16cid:durableId="724718039">
    <w:abstractNumId w:val="44"/>
  </w:num>
  <w:num w:numId="44" w16cid:durableId="1415515609">
    <w:abstractNumId w:val="57"/>
  </w:num>
  <w:num w:numId="45" w16cid:durableId="1177307388">
    <w:abstractNumId w:val="23"/>
  </w:num>
  <w:num w:numId="46" w16cid:durableId="856819660">
    <w:abstractNumId w:val="25"/>
  </w:num>
  <w:num w:numId="47" w16cid:durableId="2035498418">
    <w:abstractNumId w:val="15"/>
  </w:num>
  <w:num w:numId="48" w16cid:durableId="1775050559">
    <w:abstractNumId w:val="36"/>
  </w:num>
  <w:num w:numId="49" w16cid:durableId="1860661440">
    <w:abstractNumId w:val="22"/>
  </w:num>
  <w:num w:numId="50" w16cid:durableId="259413179">
    <w:abstractNumId w:val="35"/>
  </w:num>
  <w:num w:numId="51" w16cid:durableId="1927229293">
    <w:abstractNumId w:val="20"/>
  </w:num>
  <w:num w:numId="52" w16cid:durableId="1244992316">
    <w:abstractNumId w:val="6"/>
  </w:num>
  <w:num w:numId="53" w16cid:durableId="2101246608">
    <w:abstractNumId w:val="18"/>
  </w:num>
  <w:num w:numId="54" w16cid:durableId="224420068">
    <w:abstractNumId w:val="31"/>
  </w:num>
  <w:num w:numId="55" w16cid:durableId="1291941649">
    <w:abstractNumId w:val="3"/>
  </w:num>
  <w:num w:numId="56" w16cid:durableId="523178026">
    <w:abstractNumId w:val="10"/>
  </w:num>
  <w:num w:numId="57" w16cid:durableId="148908991">
    <w:abstractNumId w:val="34"/>
  </w:num>
  <w:num w:numId="58" w16cid:durableId="945771677">
    <w:abstractNumId w:val="27"/>
  </w:num>
  <w:num w:numId="59" w16cid:durableId="2113085301">
    <w:abstractNumId w:val="40"/>
  </w:num>
  <w:num w:numId="60" w16cid:durableId="1507096141">
    <w:abstractNumId w:val="30"/>
    <w:lvlOverride w:ilvl="0">
      <w:startOverride w:val="1"/>
    </w:lvlOverride>
  </w:num>
  <w:num w:numId="61" w16cid:durableId="14010525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54D"/>
    <w:rsid w:val="0005773F"/>
    <w:rsid w:val="00100A61"/>
    <w:rsid w:val="00217ED5"/>
    <w:rsid w:val="00235191"/>
    <w:rsid w:val="002810FE"/>
    <w:rsid w:val="00297CF5"/>
    <w:rsid w:val="002A2A2E"/>
    <w:rsid w:val="004078C4"/>
    <w:rsid w:val="005413DD"/>
    <w:rsid w:val="005C4AEF"/>
    <w:rsid w:val="00642571"/>
    <w:rsid w:val="00671B84"/>
    <w:rsid w:val="006B02B3"/>
    <w:rsid w:val="00730BDF"/>
    <w:rsid w:val="00811A84"/>
    <w:rsid w:val="00816BBD"/>
    <w:rsid w:val="0083106E"/>
    <w:rsid w:val="008A4D6D"/>
    <w:rsid w:val="008B7CE9"/>
    <w:rsid w:val="00A167A1"/>
    <w:rsid w:val="00A740F3"/>
    <w:rsid w:val="00AD1C91"/>
    <w:rsid w:val="00BF0D75"/>
    <w:rsid w:val="00C03DF7"/>
    <w:rsid w:val="00C40736"/>
    <w:rsid w:val="00C5697B"/>
    <w:rsid w:val="00CC1E26"/>
    <w:rsid w:val="00CE39F6"/>
    <w:rsid w:val="00D9654D"/>
    <w:rsid w:val="00DB309A"/>
    <w:rsid w:val="00E03CFA"/>
    <w:rsid w:val="00E67047"/>
    <w:rsid w:val="00E73211"/>
    <w:rsid w:val="00EE07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E407D"/>
  <w15:docId w15:val="{D744CD3C-D31C-40F2-9187-33228374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0FE"/>
    <w:pPr>
      <w:spacing w:line="259" w:lineRule="auto"/>
      <w:jc w:val="both"/>
    </w:pPr>
    <w:rPr>
      <w:rFonts w:ascii="Avenir Next LT Pro" w:eastAsiaTheme="minorHAnsi" w:hAnsi="Avenir Next LT Pro"/>
      <w:kern w:val="0"/>
      <w:sz w:val="22"/>
      <w:szCs w:val="22"/>
      <w:lang w:eastAsia="en-US"/>
      <w14:ligatures w14:val="none"/>
    </w:rPr>
  </w:style>
  <w:style w:type="paragraph" w:styleId="Ttulo1">
    <w:name w:val="heading 1"/>
    <w:basedOn w:val="Normal"/>
    <w:next w:val="Normal"/>
    <w:link w:val="Ttulo1Car"/>
    <w:autoRedefine/>
    <w:uiPriority w:val="9"/>
    <w:qFormat/>
    <w:rsid w:val="002810FE"/>
    <w:pPr>
      <w:keepNext/>
      <w:keepLines/>
      <w:pageBreakBefore/>
      <w:numPr>
        <w:numId w:val="60"/>
      </w:numPr>
      <w:spacing w:before="240" w:after="240"/>
      <w:jc w:val="left"/>
      <w:outlineLvl w:val="0"/>
    </w:pPr>
    <w:rPr>
      <w:rFonts w:eastAsiaTheme="majorEastAsia" w:cstheme="majorBidi"/>
      <w:color w:val="006EB3"/>
      <w:sz w:val="32"/>
      <w:szCs w:val="32"/>
    </w:rPr>
  </w:style>
  <w:style w:type="paragraph" w:styleId="Ttulo2">
    <w:name w:val="heading 2"/>
    <w:basedOn w:val="Normal"/>
    <w:next w:val="Normal"/>
    <w:link w:val="Ttulo2Car"/>
    <w:autoRedefine/>
    <w:uiPriority w:val="9"/>
    <w:unhideWhenUsed/>
    <w:qFormat/>
    <w:rsid w:val="002810FE"/>
    <w:pPr>
      <w:spacing w:before="240" w:after="240"/>
      <w:outlineLvl w:val="1"/>
    </w:pPr>
    <w:rPr>
      <w:color w:val="6DA33A"/>
      <w:sz w:val="28"/>
      <w:szCs w:val="26"/>
    </w:rPr>
  </w:style>
  <w:style w:type="paragraph" w:styleId="Ttulo3">
    <w:name w:val="heading 3"/>
    <w:basedOn w:val="Normal"/>
    <w:next w:val="Normal"/>
    <w:link w:val="Ttulo3Car"/>
    <w:autoRedefine/>
    <w:uiPriority w:val="9"/>
    <w:unhideWhenUsed/>
    <w:qFormat/>
    <w:rsid w:val="002810FE"/>
    <w:pPr>
      <w:keepNext/>
      <w:keepLines/>
      <w:spacing w:before="40" w:after="120"/>
      <w:outlineLvl w:val="2"/>
    </w:pPr>
    <w:rPr>
      <w:rFonts w:eastAsiaTheme="majorEastAsia" w:cstheme="majorBidi"/>
      <w:b/>
      <w:sz w:val="24"/>
      <w:szCs w:val="24"/>
    </w:rPr>
  </w:style>
  <w:style w:type="paragraph" w:styleId="Ttulo4">
    <w:name w:val="heading 4"/>
    <w:basedOn w:val="Normal"/>
    <w:next w:val="Normal"/>
    <w:link w:val="Ttulo4Car"/>
    <w:uiPriority w:val="9"/>
    <w:unhideWhenUsed/>
    <w:rsid w:val="002810FE"/>
    <w:pPr>
      <w:keepNext/>
      <w:keepLines/>
      <w:numPr>
        <w:ilvl w:val="3"/>
        <w:numId w:val="60"/>
      </w:numPr>
      <w:spacing w:before="40" w:after="120"/>
      <w:outlineLvl w:val="3"/>
    </w:pPr>
    <w:rPr>
      <w:rFonts w:eastAsiaTheme="majorEastAsia" w:cstheme="majorBidi"/>
      <w:iCs/>
      <w:caps/>
    </w:rPr>
  </w:style>
  <w:style w:type="paragraph" w:styleId="Ttulo5">
    <w:name w:val="heading 5"/>
    <w:basedOn w:val="Normal"/>
    <w:next w:val="Normal"/>
    <w:link w:val="Ttulo5Car"/>
    <w:uiPriority w:val="9"/>
    <w:unhideWhenUsed/>
    <w:rsid w:val="002810FE"/>
    <w:pPr>
      <w:keepNext/>
      <w:keepLines/>
      <w:spacing w:before="40" w:after="120"/>
      <w:ind w:left="706"/>
      <w:outlineLvl w:val="4"/>
    </w:pPr>
    <w:rPr>
      <w:rFonts w:eastAsiaTheme="majorEastAsia" w:cstheme="majorBidi"/>
      <w:caps/>
      <w:color w:val="000000" w:themeColor="text1"/>
    </w:rPr>
  </w:style>
  <w:style w:type="paragraph" w:styleId="Ttulo6">
    <w:name w:val="heading 6"/>
    <w:basedOn w:val="Normal"/>
    <w:next w:val="Normal"/>
    <w:link w:val="Ttulo6Car"/>
    <w:uiPriority w:val="9"/>
    <w:unhideWhenUsed/>
    <w:rsid w:val="002810FE"/>
    <w:pPr>
      <w:keepNext/>
      <w:keepLines/>
      <w:spacing w:before="40" w:after="120"/>
      <w:ind w:left="706"/>
      <w:outlineLvl w:val="5"/>
    </w:pPr>
    <w:rPr>
      <w:rFonts w:eastAsiaTheme="majorEastAsia" w:cstheme="majorBidi"/>
      <w:color w:val="000000" w:themeColor="text1"/>
    </w:rPr>
  </w:style>
  <w:style w:type="paragraph" w:styleId="Ttulo7">
    <w:name w:val="heading 7"/>
    <w:basedOn w:val="Normal"/>
    <w:next w:val="Normal"/>
    <w:link w:val="Ttulo7Car"/>
    <w:uiPriority w:val="9"/>
    <w:unhideWhenUsed/>
    <w:rsid w:val="002810FE"/>
    <w:pPr>
      <w:keepNext/>
      <w:keepLines/>
      <w:spacing w:before="40" w:after="120"/>
      <w:ind w:left="706"/>
      <w:outlineLvl w:val="6"/>
    </w:pPr>
    <w:rPr>
      <w:rFonts w:asciiTheme="majorHAnsi" w:eastAsiaTheme="majorEastAsia" w:hAnsiTheme="majorHAnsi" w:cstheme="majorBidi"/>
      <w:i/>
      <w:iCs/>
      <w:u w:val="single"/>
    </w:rPr>
  </w:style>
  <w:style w:type="character" w:default="1" w:styleId="Fuentedeprrafopredeter">
    <w:name w:val="Default Paragraph Font"/>
    <w:uiPriority w:val="1"/>
    <w:semiHidden/>
    <w:unhideWhenUsed/>
    <w:rsid w:val="002810FE"/>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2810FE"/>
  </w:style>
  <w:style w:type="character" w:customStyle="1" w:styleId="Ttulo2Car">
    <w:name w:val="Título 2 Car"/>
    <w:basedOn w:val="Fuentedeprrafopredeter"/>
    <w:link w:val="Ttulo2"/>
    <w:uiPriority w:val="9"/>
    <w:rsid w:val="002810FE"/>
    <w:rPr>
      <w:rFonts w:ascii="Avenir Next LT Pro" w:eastAsiaTheme="minorHAnsi" w:hAnsi="Avenir Next LT Pro"/>
      <w:color w:val="6DA33A"/>
      <w:kern w:val="0"/>
      <w:sz w:val="28"/>
      <w:szCs w:val="26"/>
      <w:lang w:eastAsia="en-US"/>
      <w14:ligatures w14:val="none"/>
    </w:rPr>
  </w:style>
  <w:style w:type="character" w:customStyle="1" w:styleId="Ttulo1Car">
    <w:name w:val="Título 1 Car"/>
    <w:basedOn w:val="Fuentedeprrafopredeter"/>
    <w:link w:val="Ttulo1"/>
    <w:uiPriority w:val="9"/>
    <w:rsid w:val="002810FE"/>
    <w:rPr>
      <w:rFonts w:ascii="Avenir Next LT Pro" w:eastAsiaTheme="majorEastAsia" w:hAnsi="Avenir Next LT Pro" w:cstheme="majorBidi"/>
      <w:color w:val="006EB3"/>
      <w:kern w:val="0"/>
      <w:sz w:val="32"/>
      <w:szCs w:val="32"/>
      <w:lang w:eastAsia="en-US"/>
      <w14:ligatures w14:val="none"/>
    </w:rPr>
  </w:style>
  <w:style w:type="paragraph" w:styleId="TDC1">
    <w:name w:val="toc 1"/>
    <w:basedOn w:val="Normal"/>
    <w:next w:val="Normal"/>
    <w:autoRedefine/>
    <w:uiPriority w:val="39"/>
    <w:unhideWhenUsed/>
    <w:rsid w:val="002810FE"/>
    <w:pPr>
      <w:spacing w:before="360" w:after="360"/>
      <w:jc w:val="left"/>
    </w:pPr>
    <w:rPr>
      <w:b/>
      <w:bCs/>
      <w:caps/>
    </w:rPr>
  </w:style>
  <w:style w:type="paragraph" w:styleId="TDC2">
    <w:name w:val="toc 2"/>
    <w:basedOn w:val="Normal"/>
    <w:next w:val="Normal"/>
    <w:autoRedefine/>
    <w:uiPriority w:val="39"/>
    <w:unhideWhenUsed/>
    <w:rsid w:val="002810FE"/>
    <w:pPr>
      <w:spacing w:after="0"/>
      <w:jc w:val="left"/>
    </w:pPr>
    <w:rPr>
      <w:bCs/>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tulo3Car">
    <w:name w:val="Título 3 Car"/>
    <w:basedOn w:val="Fuentedeprrafopredeter"/>
    <w:link w:val="Ttulo3"/>
    <w:uiPriority w:val="9"/>
    <w:rsid w:val="002810FE"/>
    <w:rPr>
      <w:rFonts w:ascii="Avenir Next LT Pro" w:eastAsiaTheme="majorEastAsia" w:hAnsi="Avenir Next LT Pro" w:cstheme="majorBidi"/>
      <w:b/>
      <w:kern w:val="0"/>
      <w:lang w:eastAsia="en-US"/>
      <w14:ligatures w14:val="none"/>
    </w:rPr>
  </w:style>
  <w:style w:type="character" w:customStyle="1" w:styleId="Ttulo4Car">
    <w:name w:val="Título 4 Car"/>
    <w:basedOn w:val="Fuentedeprrafopredeter"/>
    <w:link w:val="Ttulo4"/>
    <w:uiPriority w:val="9"/>
    <w:rsid w:val="002810FE"/>
    <w:rPr>
      <w:rFonts w:ascii="Avenir Next LT Pro" w:eastAsiaTheme="majorEastAsia" w:hAnsi="Avenir Next LT Pro" w:cstheme="majorBidi"/>
      <w:iCs/>
      <w:caps/>
      <w:kern w:val="0"/>
      <w:sz w:val="22"/>
      <w:szCs w:val="22"/>
      <w:lang w:eastAsia="en-US"/>
      <w14:ligatures w14:val="none"/>
    </w:rPr>
  </w:style>
  <w:style w:type="character" w:customStyle="1" w:styleId="Ttulo5Car">
    <w:name w:val="Título 5 Car"/>
    <w:basedOn w:val="Fuentedeprrafopredeter"/>
    <w:link w:val="Ttulo5"/>
    <w:uiPriority w:val="9"/>
    <w:rsid w:val="002810FE"/>
    <w:rPr>
      <w:rFonts w:ascii="Avenir Next LT Pro" w:eastAsiaTheme="majorEastAsia" w:hAnsi="Avenir Next LT Pro" w:cstheme="majorBidi"/>
      <w:caps/>
      <w:color w:val="000000" w:themeColor="text1"/>
      <w:kern w:val="0"/>
      <w:sz w:val="22"/>
      <w:szCs w:val="22"/>
      <w:lang w:eastAsia="en-US"/>
      <w14:ligatures w14:val="none"/>
    </w:rPr>
  </w:style>
  <w:style w:type="character" w:customStyle="1" w:styleId="Ttulo6Car">
    <w:name w:val="Título 6 Car"/>
    <w:basedOn w:val="Fuentedeprrafopredeter"/>
    <w:link w:val="Ttulo6"/>
    <w:uiPriority w:val="9"/>
    <w:rsid w:val="002810FE"/>
    <w:rPr>
      <w:rFonts w:ascii="Avenir Next LT Pro" w:eastAsiaTheme="majorEastAsia" w:hAnsi="Avenir Next LT Pro" w:cstheme="majorBidi"/>
      <w:color w:val="000000" w:themeColor="text1"/>
      <w:kern w:val="0"/>
      <w:sz w:val="22"/>
      <w:szCs w:val="22"/>
      <w:lang w:eastAsia="en-US"/>
      <w14:ligatures w14:val="none"/>
    </w:rPr>
  </w:style>
  <w:style w:type="character" w:customStyle="1" w:styleId="Ttulo7Car">
    <w:name w:val="Título 7 Car"/>
    <w:basedOn w:val="Fuentedeprrafopredeter"/>
    <w:link w:val="Ttulo7"/>
    <w:uiPriority w:val="9"/>
    <w:rsid w:val="002810FE"/>
    <w:rPr>
      <w:rFonts w:asciiTheme="majorHAnsi" w:eastAsiaTheme="majorEastAsia" w:hAnsiTheme="majorHAnsi" w:cstheme="majorBidi"/>
      <w:i/>
      <w:iCs/>
      <w:kern w:val="0"/>
      <w:sz w:val="22"/>
      <w:szCs w:val="22"/>
      <w:u w:val="single"/>
      <w:lang w:eastAsia="en-US"/>
      <w14:ligatures w14:val="none"/>
    </w:rPr>
  </w:style>
  <w:style w:type="paragraph" w:styleId="Encabezado">
    <w:name w:val="header"/>
    <w:basedOn w:val="Normal"/>
    <w:link w:val="EncabezadoCar"/>
    <w:uiPriority w:val="99"/>
    <w:unhideWhenUsed/>
    <w:qFormat/>
    <w:rsid w:val="002810FE"/>
    <w:pPr>
      <w:tabs>
        <w:tab w:val="center" w:pos="4252"/>
        <w:tab w:val="right" w:pos="8504"/>
      </w:tabs>
      <w:spacing w:after="0" w:line="240" w:lineRule="auto"/>
    </w:pPr>
    <w:rPr>
      <w:rFonts w:ascii="AvenirNext LT Pro Thin" w:hAnsi="AvenirNext LT Pro Thin"/>
      <w:caps/>
      <w:color w:val="006EB3"/>
      <w:sz w:val="16"/>
    </w:rPr>
  </w:style>
  <w:style w:type="character" w:customStyle="1" w:styleId="EncabezadoCar">
    <w:name w:val="Encabezado Car"/>
    <w:basedOn w:val="Fuentedeprrafopredeter"/>
    <w:link w:val="Encabezado"/>
    <w:uiPriority w:val="99"/>
    <w:rsid w:val="002810FE"/>
    <w:rPr>
      <w:rFonts w:ascii="AvenirNext LT Pro Thin" w:eastAsiaTheme="minorHAnsi" w:hAnsi="AvenirNext LT Pro Thin"/>
      <w:caps/>
      <w:color w:val="006EB3"/>
      <w:kern w:val="0"/>
      <w:sz w:val="16"/>
      <w:szCs w:val="22"/>
      <w:lang w:eastAsia="en-US"/>
      <w14:ligatures w14:val="none"/>
    </w:rPr>
  </w:style>
  <w:style w:type="paragraph" w:styleId="Piedepgina">
    <w:name w:val="footer"/>
    <w:basedOn w:val="Normal"/>
    <w:link w:val="PiedepginaCar"/>
    <w:uiPriority w:val="99"/>
    <w:unhideWhenUsed/>
    <w:rsid w:val="002810FE"/>
    <w:pPr>
      <w:tabs>
        <w:tab w:val="center" w:pos="4252"/>
        <w:tab w:val="right" w:pos="8504"/>
      </w:tabs>
      <w:spacing w:after="0" w:line="240" w:lineRule="auto"/>
    </w:pPr>
    <w:rPr>
      <w:rFonts w:ascii="AvenirNext LT Pro Thin" w:hAnsi="AvenirNext LT Pro Thin"/>
      <w:color w:val="006EB3"/>
      <w:sz w:val="16"/>
    </w:rPr>
  </w:style>
  <w:style w:type="character" w:customStyle="1" w:styleId="PiedepginaCar">
    <w:name w:val="Pie de página Car"/>
    <w:basedOn w:val="Fuentedeprrafopredeter"/>
    <w:link w:val="Piedepgina"/>
    <w:uiPriority w:val="99"/>
    <w:rsid w:val="002810FE"/>
    <w:rPr>
      <w:rFonts w:ascii="AvenirNext LT Pro Thin" w:eastAsiaTheme="minorHAnsi" w:hAnsi="AvenirNext LT Pro Thin"/>
      <w:color w:val="006EB3"/>
      <w:kern w:val="0"/>
      <w:sz w:val="16"/>
      <w:szCs w:val="22"/>
      <w:lang w:eastAsia="en-US"/>
      <w14:ligatures w14:val="none"/>
    </w:rPr>
  </w:style>
  <w:style w:type="paragraph" w:styleId="Sinespaciado">
    <w:name w:val="No Spacing"/>
    <w:link w:val="SinespaciadoCar"/>
    <w:uiPriority w:val="1"/>
    <w:rsid w:val="002810FE"/>
    <w:pPr>
      <w:spacing w:after="0" w:line="240" w:lineRule="auto"/>
    </w:pPr>
    <w:rPr>
      <w:kern w:val="0"/>
      <w:sz w:val="22"/>
      <w:szCs w:val="22"/>
      <w14:ligatures w14:val="none"/>
    </w:rPr>
  </w:style>
  <w:style w:type="character" w:customStyle="1" w:styleId="SinespaciadoCar">
    <w:name w:val="Sin espaciado Car"/>
    <w:basedOn w:val="Fuentedeprrafopredeter"/>
    <w:link w:val="Sinespaciado"/>
    <w:uiPriority w:val="1"/>
    <w:rsid w:val="002810FE"/>
    <w:rPr>
      <w:kern w:val="0"/>
      <w:sz w:val="22"/>
      <w:szCs w:val="22"/>
      <w14:ligatures w14:val="none"/>
    </w:rPr>
  </w:style>
  <w:style w:type="character" w:styleId="Ttulodellibro">
    <w:name w:val="Book Title"/>
    <w:basedOn w:val="Fuentedeprrafopredeter"/>
    <w:uiPriority w:val="33"/>
    <w:qFormat/>
    <w:rsid w:val="002810FE"/>
    <w:rPr>
      <w:b/>
      <w:bCs/>
      <w:i/>
      <w:iCs/>
      <w:spacing w:val="5"/>
    </w:rPr>
  </w:style>
  <w:style w:type="paragraph" w:styleId="Textodeglobo">
    <w:name w:val="Balloon Text"/>
    <w:basedOn w:val="Normal"/>
    <w:link w:val="TextodegloboCar"/>
    <w:uiPriority w:val="99"/>
    <w:semiHidden/>
    <w:unhideWhenUsed/>
    <w:rsid w:val="002810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10FE"/>
    <w:rPr>
      <w:rFonts w:ascii="Segoe UI" w:eastAsiaTheme="minorHAnsi" w:hAnsi="Segoe UI" w:cs="Segoe UI"/>
      <w:kern w:val="0"/>
      <w:sz w:val="18"/>
      <w:szCs w:val="18"/>
      <w:lang w:eastAsia="en-US"/>
      <w14:ligatures w14:val="none"/>
    </w:rPr>
  </w:style>
  <w:style w:type="paragraph" w:styleId="Prrafodelista">
    <w:name w:val="List Paragraph"/>
    <w:basedOn w:val="Normal"/>
    <w:link w:val="PrrafodelistaCar"/>
    <w:uiPriority w:val="1"/>
    <w:rsid w:val="002810FE"/>
    <w:pPr>
      <w:ind w:left="720"/>
      <w:contextualSpacing/>
    </w:pPr>
  </w:style>
  <w:style w:type="table" w:styleId="Tabladelista2">
    <w:name w:val="List Table 2"/>
    <w:basedOn w:val="Tablanormal"/>
    <w:uiPriority w:val="47"/>
    <w:rsid w:val="002810FE"/>
    <w:pPr>
      <w:spacing w:after="0" w:line="240" w:lineRule="auto"/>
    </w:pPr>
    <w:rPr>
      <w:rFonts w:eastAsiaTheme="minorHAnsi"/>
      <w:kern w:val="0"/>
      <w:sz w:val="22"/>
      <w:szCs w:val="22"/>
      <w:lang w:eastAsia="en-US"/>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ista1">
    <w:name w:val="Lista 1"/>
    <w:basedOn w:val="Piedepgina"/>
    <w:link w:val="Lista1Car"/>
    <w:rsid w:val="002810FE"/>
    <w:pPr>
      <w:numPr>
        <w:numId w:val="13"/>
      </w:numPr>
      <w:spacing w:before="120" w:after="120"/>
    </w:pPr>
    <w:rPr>
      <w:rFonts w:ascii="AvenirNext LT Pro Regular" w:hAnsi="AvenirNext LT Pro Regular"/>
      <w:sz w:val="20"/>
      <w:lang w:val="en-US"/>
    </w:rPr>
  </w:style>
  <w:style w:type="character" w:customStyle="1" w:styleId="Lista1Car">
    <w:name w:val="Lista 1 Car"/>
    <w:basedOn w:val="PiedepginaCar"/>
    <w:link w:val="Lista1"/>
    <w:rsid w:val="002810FE"/>
    <w:rPr>
      <w:rFonts w:ascii="AvenirNext LT Pro Regular" w:eastAsiaTheme="minorHAnsi" w:hAnsi="AvenirNext LT Pro Regular"/>
      <w:color w:val="006EB3"/>
      <w:kern w:val="0"/>
      <w:sz w:val="20"/>
      <w:szCs w:val="22"/>
      <w:lang w:val="en-US" w:eastAsia="en-US"/>
      <w14:ligatures w14:val="none"/>
    </w:rPr>
  </w:style>
  <w:style w:type="table" w:styleId="Tablanormal1">
    <w:name w:val="Plain Table 1"/>
    <w:basedOn w:val="Tablanormal"/>
    <w:uiPriority w:val="41"/>
    <w:rsid w:val="002810FE"/>
    <w:pPr>
      <w:spacing w:after="0" w:line="240" w:lineRule="auto"/>
    </w:pPr>
    <w:rPr>
      <w:rFonts w:eastAsiaTheme="minorHAnsi"/>
      <w:kern w:val="0"/>
      <w:sz w:val="22"/>
      <w:szCs w:val="22"/>
      <w:lang w:eastAsia="en-US"/>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
    <w:name w:val="Table Grid"/>
    <w:basedOn w:val="Tablanormal"/>
    <w:uiPriority w:val="39"/>
    <w:rsid w:val="002810FE"/>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4">
    <w:name w:val="Plain Table 4"/>
    <w:basedOn w:val="Tablanormal"/>
    <w:uiPriority w:val="44"/>
    <w:rsid w:val="002810FE"/>
    <w:pPr>
      <w:spacing w:after="0" w:line="240" w:lineRule="auto"/>
    </w:pPr>
    <w:rPr>
      <w:rFonts w:eastAsiaTheme="minorHAnsi"/>
      <w:kern w:val="0"/>
      <w:sz w:val="22"/>
      <w:szCs w:val="22"/>
      <w:lang w:eastAsia="en-US"/>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delista2-nfasis5">
    <w:name w:val="List Table 2 Accent 5"/>
    <w:basedOn w:val="Tablanormal"/>
    <w:uiPriority w:val="47"/>
    <w:rsid w:val="002810FE"/>
    <w:pPr>
      <w:spacing w:after="0" w:line="240" w:lineRule="auto"/>
    </w:pPr>
    <w:rPr>
      <w:rFonts w:eastAsiaTheme="minorHAnsi"/>
      <w:kern w:val="0"/>
      <w:sz w:val="22"/>
      <w:szCs w:val="22"/>
      <w:lang w:eastAsia="en-US"/>
      <w14:ligatures w14:val="none"/>
    </w:r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Portada1">
    <w:name w:val="Portada1"/>
    <w:basedOn w:val="Normal"/>
    <w:next w:val="Portada2"/>
    <w:link w:val="Portada1Car"/>
    <w:autoRedefine/>
    <w:qFormat/>
    <w:rsid w:val="002810FE"/>
    <w:pPr>
      <w:jc w:val="center"/>
    </w:pPr>
    <w:rPr>
      <w:rFonts w:ascii="Avenir Next LT Pro Light" w:hAnsi="Avenir Next LT Pro Light"/>
      <w:color w:val="006EB3"/>
      <w:sz w:val="52"/>
      <w:szCs w:val="20"/>
    </w:rPr>
  </w:style>
  <w:style w:type="paragraph" w:styleId="TtuloTDC">
    <w:name w:val="TOC Heading"/>
    <w:basedOn w:val="Ttulo1"/>
    <w:next w:val="Normal"/>
    <w:uiPriority w:val="39"/>
    <w:unhideWhenUsed/>
    <w:rsid w:val="002810FE"/>
    <w:pPr>
      <w:numPr>
        <w:numId w:val="0"/>
      </w:numPr>
      <w:spacing w:after="0"/>
      <w:outlineLvl w:val="9"/>
    </w:pPr>
    <w:rPr>
      <w:caps/>
      <w:color w:val="0F4761" w:themeColor="accent1" w:themeShade="BF"/>
      <w:lang w:eastAsia="es-ES"/>
    </w:rPr>
  </w:style>
  <w:style w:type="character" w:customStyle="1" w:styleId="Portada1Car">
    <w:name w:val="Portada1 Car"/>
    <w:basedOn w:val="Fuentedeprrafopredeter"/>
    <w:link w:val="Portada1"/>
    <w:rsid w:val="002810FE"/>
    <w:rPr>
      <w:rFonts w:ascii="Avenir Next LT Pro Light" w:eastAsiaTheme="minorHAnsi" w:hAnsi="Avenir Next LT Pro Light"/>
      <w:color w:val="006EB3"/>
      <w:kern w:val="0"/>
      <w:sz w:val="52"/>
      <w:szCs w:val="20"/>
      <w:lang w:eastAsia="en-US"/>
      <w14:ligatures w14:val="none"/>
    </w:rPr>
  </w:style>
  <w:style w:type="paragraph" w:styleId="TDC3">
    <w:name w:val="toc 3"/>
    <w:basedOn w:val="Normal"/>
    <w:next w:val="Normal"/>
    <w:autoRedefine/>
    <w:uiPriority w:val="39"/>
    <w:unhideWhenUsed/>
    <w:rsid w:val="002810FE"/>
    <w:pPr>
      <w:spacing w:after="0"/>
      <w:jc w:val="left"/>
    </w:pPr>
  </w:style>
  <w:style w:type="paragraph" w:styleId="TDC4">
    <w:name w:val="toc 4"/>
    <w:basedOn w:val="Normal"/>
    <w:next w:val="Normal"/>
    <w:autoRedefine/>
    <w:uiPriority w:val="39"/>
    <w:unhideWhenUsed/>
    <w:rsid w:val="002810FE"/>
    <w:pPr>
      <w:spacing w:after="0"/>
      <w:jc w:val="left"/>
    </w:pPr>
  </w:style>
  <w:style w:type="paragraph" w:styleId="TDC5">
    <w:name w:val="toc 5"/>
    <w:basedOn w:val="Normal"/>
    <w:next w:val="Normal"/>
    <w:autoRedefine/>
    <w:uiPriority w:val="39"/>
    <w:unhideWhenUsed/>
    <w:rsid w:val="002810FE"/>
    <w:pPr>
      <w:spacing w:after="0"/>
      <w:jc w:val="left"/>
    </w:pPr>
  </w:style>
  <w:style w:type="paragraph" w:styleId="TDC6">
    <w:name w:val="toc 6"/>
    <w:basedOn w:val="Normal"/>
    <w:next w:val="Normal"/>
    <w:autoRedefine/>
    <w:uiPriority w:val="39"/>
    <w:unhideWhenUsed/>
    <w:rsid w:val="002810FE"/>
    <w:pPr>
      <w:spacing w:after="0"/>
      <w:jc w:val="left"/>
    </w:pPr>
  </w:style>
  <w:style w:type="paragraph" w:styleId="TDC7">
    <w:name w:val="toc 7"/>
    <w:basedOn w:val="Normal"/>
    <w:next w:val="Normal"/>
    <w:autoRedefine/>
    <w:uiPriority w:val="39"/>
    <w:unhideWhenUsed/>
    <w:rsid w:val="002810FE"/>
    <w:pPr>
      <w:spacing w:after="0"/>
      <w:jc w:val="left"/>
    </w:pPr>
  </w:style>
  <w:style w:type="paragraph" w:styleId="TDC8">
    <w:name w:val="toc 8"/>
    <w:basedOn w:val="Normal"/>
    <w:next w:val="Normal"/>
    <w:autoRedefine/>
    <w:uiPriority w:val="39"/>
    <w:unhideWhenUsed/>
    <w:rsid w:val="002810FE"/>
    <w:pPr>
      <w:spacing w:after="0"/>
      <w:jc w:val="left"/>
    </w:pPr>
  </w:style>
  <w:style w:type="paragraph" w:styleId="TDC9">
    <w:name w:val="toc 9"/>
    <w:basedOn w:val="Normal"/>
    <w:next w:val="Normal"/>
    <w:autoRedefine/>
    <w:uiPriority w:val="39"/>
    <w:unhideWhenUsed/>
    <w:rsid w:val="002810FE"/>
    <w:pPr>
      <w:spacing w:after="0"/>
      <w:jc w:val="left"/>
    </w:pPr>
  </w:style>
  <w:style w:type="character" w:styleId="Hipervnculo">
    <w:name w:val="Hyperlink"/>
    <w:basedOn w:val="Fuentedeprrafopredeter"/>
    <w:uiPriority w:val="99"/>
    <w:unhideWhenUsed/>
    <w:rsid w:val="002810FE"/>
    <w:rPr>
      <w:color w:val="467886" w:themeColor="hyperlink"/>
      <w:u w:val="single"/>
    </w:rPr>
  </w:style>
  <w:style w:type="table" w:styleId="Tablaconcuadrcula1Claro-nfasis2">
    <w:name w:val="Grid Table 1 Light Accent 2"/>
    <w:basedOn w:val="Tablanormal"/>
    <w:uiPriority w:val="46"/>
    <w:rsid w:val="002810FE"/>
    <w:pPr>
      <w:spacing w:after="0" w:line="240" w:lineRule="auto"/>
    </w:pPr>
    <w:rPr>
      <w:rFonts w:eastAsiaTheme="minorHAnsi"/>
      <w:kern w:val="0"/>
      <w:sz w:val="22"/>
      <w:szCs w:val="22"/>
      <w:lang w:eastAsia="en-US"/>
      <w14:ligatures w14:val="none"/>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paragraph" w:customStyle="1" w:styleId="Portada2">
    <w:name w:val="Portada2"/>
    <w:basedOn w:val="Normal"/>
    <w:next w:val="Portada3"/>
    <w:link w:val="Portada2Car"/>
    <w:autoRedefine/>
    <w:qFormat/>
    <w:rsid w:val="002810FE"/>
    <w:pPr>
      <w:jc w:val="center"/>
    </w:pPr>
    <w:rPr>
      <w:rFonts w:ascii="Avenir Next LT Pro Light" w:hAnsi="Avenir Next LT Pro Light"/>
      <w:color w:val="6DA33A"/>
      <w:sz w:val="32"/>
    </w:rPr>
  </w:style>
  <w:style w:type="paragraph" w:customStyle="1" w:styleId="Portada3">
    <w:name w:val="Portada3"/>
    <w:basedOn w:val="Normal"/>
    <w:link w:val="Portada3Car"/>
    <w:autoRedefine/>
    <w:qFormat/>
    <w:rsid w:val="002810FE"/>
    <w:pPr>
      <w:jc w:val="center"/>
    </w:pPr>
    <w:rPr>
      <w:rFonts w:ascii="Avenir Next LT Pro Light" w:hAnsi="Avenir Next LT Pro Light"/>
      <w:caps/>
      <w:color w:val="000000" w:themeColor="text1"/>
      <w:sz w:val="32"/>
      <w:szCs w:val="44"/>
    </w:rPr>
  </w:style>
  <w:style w:type="character" w:customStyle="1" w:styleId="Portada2Car">
    <w:name w:val="Portada2 Car"/>
    <w:basedOn w:val="Portada1Car"/>
    <w:link w:val="Portada2"/>
    <w:rsid w:val="002810FE"/>
    <w:rPr>
      <w:rFonts w:ascii="Avenir Next LT Pro Light" w:eastAsiaTheme="minorHAnsi" w:hAnsi="Avenir Next LT Pro Light"/>
      <w:color w:val="6DA33A"/>
      <w:kern w:val="0"/>
      <w:sz w:val="32"/>
      <w:szCs w:val="22"/>
      <w:lang w:eastAsia="en-US"/>
      <w14:ligatures w14:val="none"/>
    </w:rPr>
  </w:style>
  <w:style w:type="character" w:customStyle="1" w:styleId="Portada3Car">
    <w:name w:val="Portada3 Car"/>
    <w:basedOn w:val="Portada1Car"/>
    <w:link w:val="Portada3"/>
    <w:rsid w:val="002810FE"/>
    <w:rPr>
      <w:rFonts w:ascii="Avenir Next LT Pro Light" w:eastAsiaTheme="minorHAnsi" w:hAnsi="Avenir Next LT Pro Light"/>
      <w:caps/>
      <w:color w:val="000000" w:themeColor="text1"/>
      <w:kern w:val="0"/>
      <w:sz w:val="32"/>
      <w:szCs w:val="44"/>
      <w:lang w:eastAsia="en-US"/>
      <w14:ligatures w14:val="none"/>
    </w:rPr>
  </w:style>
  <w:style w:type="paragraph" w:customStyle="1" w:styleId="Estilo4">
    <w:name w:val="Estilo4"/>
    <w:link w:val="Estilo4Car"/>
    <w:rsid w:val="002810FE"/>
    <w:pPr>
      <w:spacing w:line="259" w:lineRule="auto"/>
    </w:pPr>
    <w:rPr>
      <w:rFonts w:asciiTheme="majorHAnsi" w:eastAsiaTheme="minorHAnsi" w:hAnsiTheme="majorHAnsi"/>
      <w:caps/>
      <w:color w:val="006EB3"/>
      <w:kern w:val="0"/>
      <w:sz w:val="28"/>
      <w:szCs w:val="22"/>
      <w:u w:val="thick"/>
      <w:lang w:eastAsia="en-US"/>
      <w14:ligatures w14:val="none"/>
    </w:rPr>
  </w:style>
  <w:style w:type="paragraph" w:customStyle="1" w:styleId="Estilo5">
    <w:name w:val="Estilo5"/>
    <w:next w:val="Normal"/>
    <w:link w:val="Estilo5Car"/>
    <w:rsid w:val="002810FE"/>
    <w:pPr>
      <w:spacing w:line="259" w:lineRule="auto"/>
    </w:pPr>
    <w:rPr>
      <w:rFonts w:eastAsiaTheme="minorHAnsi"/>
      <w:color w:val="006EB3"/>
      <w:kern w:val="0"/>
      <w:sz w:val="20"/>
      <w:szCs w:val="22"/>
      <w:lang w:eastAsia="en-US"/>
      <w14:ligatures w14:val="none"/>
    </w:rPr>
  </w:style>
  <w:style w:type="character" w:customStyle="1" w:styleId="Estilo4Car">
    <w:name w:val="Estilo4 Car"/>
    <w:basedOn w:val="Fuentedeprrafopredeter"/>
    <w:link w:val="Estilo4"/>
    <w:rsid w:val="002810FE"/>
    <w:rPr>
      <w:rFonts w:asciiTheme="majorHAnsi" w:eastAsiaTheme="minorHAnsi" w:hAnsiTheme="majorHAnsi"/>
      <w:caps/>
      <w:color w:val="006EB3"/>
      <w:kern w:val="0"/>
      <w:sz w:val="28"/>
      <w:szCs w:val="22"/>
      <w:u w:val="thick"/>
      <w:lang w:eastAsia="en-US"/>
      <w14:ligatures w14:val="none"/>
    </w:rPr>
  </w:style>
  <w:style w:type="table" w:styleId="Tabladelista1clara-nfasis5">
    <w:name w:val="List Table 1 Light Accent 5"/>
    <w:basedOn w:val="Tablanormal"/>
    <w:uiPriority w:val="46"/>
    <w:rsid w:val="002810FE"/>
    <w:pPr>
      <w:spacing w:after="0" w:line="240" w:lineRule="auto"/>
    </w:pPr>
    <w:rPr>
      <w:rFonts w:eastAsiaTheme="minorHAnsi"/>
      <w:kern w:val="0"/>
      <w:sz w:val="22"/>
      <w:szCs w:val="22"/>
      <w:lang w:eastAsia="en-US"/>
      <w14:ligatures w14:val="none"/>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Estilo5Car">
    <w:name w:val="Estilo5 Car"/>
    <w:basedOn w:val="Fuentedeprrafopredeter"/>
    <w:link w:val="Estilo5"/>
    <w:rsid w:val="002810FE"/>
    <w:rPr>
      <w:rFonts w:eastAsiaTheme="minorHAnsi"/>
      <w:color w:val="006EB3"/>
      <w:kern w:val="0"/>
      <w:sz w:val="20"/>
      <w:szCs w:val="22"/>
      <w:lang w:eastAsia="en-US"/>
      <w14:ligatures w14:val="none"/>
    </w:rPr>
  </w:style>
  <w:style w:type="paragraph" w:styleId="Textoindependiente">
    <w:name w:val="Body Text"/>
    <w:basedOn w:val="Normal"/>
    <w:link w:val="TextoindependienteCar"/>
    <w:uiPriority w:val="1"/>
    <w:rsid w:val="002810FE"/>
    <w:pPr>
      <w:widowControl w:val="0"/>
      <w:autoSpaceDE w:val="0"/>
      <w:autoSpaceDN w:val="0"/>
      <w:spacing w:after="0" w:line="240" w:lineRule="auto"/>
      <w:jc w:val="left"/>
    </w:pPr>
    <w:rPr>
      <w:rFonts w:ascii="Corbel" w:eastAsia="Corbel" w:hAnsi="Corbel" w:cs="Corbel"/>
      <w:szCs w:val="20"/>
    </w:rPr>
  </w:style>
  <w:style w:type="character" w:customStyle="1" w:styleId="TextoindependienteCar">
    <w:name w:val="Texto independiente Car"/>
    <w:basedOn w:val="Fuentedeprrafopredeter"/>
    <w:link w:val="Textoindependiente"/>
    <w:uiPriority w:val="1"/>
    <w:rsid w:val="002810FE"/>
    <w:rPr>
      <w:rFonts w:ascii="Corbel" w:eastAsia="Corbel" w:hAnsi="Corbel" w:cs="Corbel"/>
      <w:kern w:val="0"/>
      <w:sz w:val="22"/>
      <w:szCs w:val="20"/>
      <w:lang w:eastAsia="en-US"/>
      <w14:ligatures w14:val="none"/>
    </w:rPr>
  </w:style>
  <w:style w:type="paragraph" w:customStyle="1" w:styleId="Imagenes">
    <w:name w:val="Imagenes"/>
    <w:basedOn w:val="Normal"/>
    <w:link w:val="ImagenesCar"/>
    <w:qFormat/>
    <w:rsid w:val="002810FE"/>
    <w:pPr>
      <w:jc w:val="center"/>
    </w:pPr>
    <w:rPr>
      <w:rFonts w:eastAsiaTheme="minorEastAsia"/>
      <w:i/>
      <w:color w:val="0070C0"/>
      <w:sz w:val="18"/>
      <w:szCs w:val="16"/>
    </w:rPr>
  </w:style>
  <w:style w:type="character" w:customStyle="1" w:styleId="ImagenesCar">
    <w:name w:val="Imagenes Car"/>
    <w:basedOn w:val="Fuentedeprrafopredeter"/>
    <w:link w:val="Imagenes"/>
    <w:rsid w:val="002810FE"/>
    <w:rPr>
      <w:rFonts w:ascii="Avenir Next LT Pro" w:hAnsi="Avenir Next LT Pro"/>
      <w:i/>
      <w:color w:val="0070C0"/>
      <w:kern w:val="0"/>
      <w:sz w:val="18"/>
      <w:szCs w:val="16"/>
      <w:lang w:eastAsia="en-US"/>
      <w14:ligatures w14:val="none"/>
    </w:rPr>
  </w:style>
  <w:style w:type="table" w:styleId="Tablaconcuadrcula4-nfasis5">
    <w:name w:val="Grid Table 4 Accent 5"/>
    <w:basedOn w:val="Tablanormal"/>
    <w:uiPriority w:val="49"/>
    <w:rsid w:val="002810FE"/>
    <w:pPr>
      <w:spacing w:after="0" w:line="240" w:lineRule="auto"/>
    </w:pPr>
    <w:rPr>
      <w:rFonts w:eastAsiaTheme="minorHAnsi"/>
      <w:kern w:val="0"/>
      <w:sz w:val="22"/>
      <w:szCs w:val="22"/>
      <w:lang w:eastAsia="en-US"/>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PrrafodelistaCar">
    <w:name w:val="Párrafo de lista Car"/>
    <w:basedOn w:val="Fuentedeprrafopredeter"/>
    <w:link w:val="Prrafodelista"/>
    <w:uiPriority w:val="1"/>
    <w:rsid w:val="002810FE"/>
    <w:rPr>
      <w:rFonts w:ascii="Avenir Next LT Pro" w:eastAsiaTheme="minorHAnsi" w:hAnsi="Avenir Next LT Pro"/>
      <w:kern w:val="0"/>
      <w:sz w:val="22"/>
      <w:szCs w:val="22"/>
      <w:lang w:eastAsia="en-US"/>
      <w14:ligatures w14:val="none"/>
    </w:rPr>
  </w:style>
  <w:style w:type="paragraph" w:customStyle="1" w:styleId="Ejercicios">
    <w:name w:val="Ejercicios"/>
    <w:basedOn w:val="Normal"/>
    <w:link w:val="EjerciciosCar"/>
    <w:qFormat/>
    <w:rsid w:val="002810FE"/>
    <w:pPr>
      <w:numPr>
        <w:numId w:val="20"/>
      </w:numPr>
    </w:pPr>
  </w:style>
  <w:style w:type="character" w:customStyle="1" w:styleId="EjerciciosCar">
    <w:name w:val="Ejercicios Car"/>
    <w:basedOn w:val="PrrafodelistaCar"/>
    <w:link w:val="Ejercicios"/>
    <w:rsid w:val="002810FE"/>
    <w:rPr>
      <w:rFonts w:ascii="Avenir Next LT Pro" w:eastAsiaTheme="minorHAnsi" w:hAnsi="Avenir Next LT Pro"/>
      <w:kern w:val="0"/>
      <w:sz w:val="22"/>
      <w:szCs w:val="22"/>
      <w:lang w:eastAsia="en-US"/>
      <w14:ligatures w14:val="none"/>
    </w:rPr>
  </w:style>
  <w:style w:type="numbering" w:customStyle="1" w:styleId="ListaconvietasESRI">
    <w:name w:val="Lista con viñetas ESRI"/>
    <w:rsid w:val="002810FE"/>
    <w:pPr>
      <w:numPr>
        <w:numId w:val="23"/>
      </w:numPr>
    </w:pPr>
  </w:style>
  <w:style w:type="table" w:customStyle="1" w:styleId="TableNormal">
    <w:name w:val="Table Normal"/>
    <w:uiPriority w:val="2"/>
    <w:semiHidden/>
    <w:unhideWhenUsed/>
    <w:qFormat/>
    <w:rsid w:val="002810FE"/>
    <w:pPr>
      <w:widowControl w:val="0"/>
      <w:spacing w:after="0" w:line="240" w:lineRule="auto"/>
    </w:pPr>
    <w:rPr>
      <w:rFonts w:eastAsiaTheme="minorHAnsi"/>
      <w:kern w:val="0"/>
      <w:sz w:val="22"/>
      <w:szCs w:val="22"/>
      <w:lang w:val="en-US" w:eastAsia="en-US"/>
      <w14:ligatures w14:val="none"/>
    </w:rPr>
    <w:tblPr>
      <w:tblInd w:w="0" w:type="dxa"/>
      <w:tblCellMar>
        <w:top w:w="0" w:type="dxa"/>
        <w:left w:w="0" w:type="dxa"/>
        <w:bottom w:w="0" w:type="dxa"/>
        <w:right w:w="0" w:type="dxa"/>
      </w:tblCellMar>
    </w:tblPr>
  </w:style>
  <w:style w:type="paragraph" w:styleId="Listaconnmeros3">
    <w:name w:val="List Number 3"/>
    <w:basedOn w:val="Normal"/>
    <w:uiPriority w:val="99"/>
    <w:rsid w:val="002810FE"/>
    <w:pPr>
      <w:numPr>
        <w:numId w:val="24"/>
      </w:numPr>
      <w:spacing w:after="0" w:line="240" w:lineRule="auto"/>
      <w:jc w:val="left"/>
    </w:pPr>
    <w:rPr>
      <w:rFonts w:ascii="Arial" w:eastAsia="Times New Roman" w:hAnsi="Arial" w:cs="Times New Roman"/>
      <w:szCs w:val="24"/>
      <w:lang w:eastAsia="es-ES"/>
    </w:rPr>
  </w:style>
  <w:style w:type="numbering" w:customStyle="1" w:styleId="ListaconvietasESRI1">
    <w:name w:val="Lista con viñetas ESRI1"/>
    <w:rsid w:val="002810FE"/>
    <w:pPr>
      <w:numPr>
        <w:numId w:val="24"/>
      </w:numPr>
    </w:pPr>
  </w:style>
  <w:style w:type="paragraph" w:customStyle="1" w:styleId="TableParagraph">
    <w:name w:val="Table Paragraph"/>
    <w:basedOn w:val="Normal"/>
    <w:uiPriority w:val="1"/>
    <w:qFormat/>
    <w:rsid w:val="002810FE"/>
    <w:pPr>
      <w:widowControl w:val="0"/>
      <w:spacing w:after="0" w:line="240" w:lineRule="auto"/>
      <w:jc w:val="left"/>
    </w:pPr>
    <w:rPr>
      <w:rFonts w:ascii="Arial" w:eastAsia="Arial" w:hAnsi="Arial" w:cs="Arial"/>
      <w:lang w:val="en-US"/>
    </w:rPr>
  </w:style>
  <w:style w:type="character" w:styleId="nfasis">
    <w:name w:val="Emphasis"/>
    <w:basedOn w:val="Fuentedeprrafopredeter"/>
    <w:uiPriority w:val="20"/>
    <w:rsid w:val="002810FE"/>
    <w:rPr>
      <w:i/>
      <w:iCs/>
    </w:rPr>
  </w:style>
  <w:style w:type="paragraph" w:styleId="Descripcin">
    <w:name w:val="caption"/>
    <w:basedOn w:val="Normal"/>
    <w:next w:val="Normal"/>
    <w:uiPriority w:val="35"/>
    <w:unhideWhenUsed/>
    <w:rsid w:val="002810FE"/>
    <w:pPr>
      <w:spacing w:after="200" w:line="240" w:lineRule="auto"/>
    </w:pPr>
    <w:rPr>
      <w:i/>
      <w:iCs/>
      <w:color w:val="0E2841" w:themeColor="text2"/>
      <w:sz w:val="18"/>
      <w:szCs w:val="18"/>
    </w:rPr>
  </w:style>
  <w:style w:type="paragraph" w:customStyle="1" w:styleId="Puntoteora">
    <w:name w:val="Punto teoría"/>
    <w:basedOn w:val="Prrafodelista"/>
    <w:link w:val="PuntoteoraCar"/>
    <w:rsid w:val="002810FE"/>
    <w:pPr>
      <w:numPr>
        <w:numId w:val="56"/>
      </w:numPr>
      <w:spacing w:after="80"/>
      <w:ind w:left="714" w:hanging="357"/>
      <w:contextualSpacing w:val="0"/>
    </w:pPr>
  </w:style>
  <w:style w:type="character" w:customStyle="1" w:styleId="PuntoteoraCar">
    <w:name w:val="Punto teoría Car"/>
    <w:basedOn w:val="PrrafodelistaCar"/>
    <w:link w:val="Puntoteora"/>
    <w:rsid w:val="002810FE"/>
    <w:rPr>
      <w:rFonts w:ascii="Avenir Next LT Pro" w:eastAsiaTheme="minorHAnsi" w:hAnsi="Avenir Next LT Pro"/>
      <w:kern w:val="0"/>
      <w:sz w:val="22"/>
      <w:szCs w:val="22"/>
      <w:lang w:eastAsia="en-US"/>
      <w14:ligatures w14:val="none"/>
    </w:rPr>
  </w:style>
  <w:style w:type="paragraph" w:customStyle="1" w:styleId="Cdigo">
    <w:name w:val="Código"/>
    <w:basedOn w:val="Normal"/>
    <w:link w:val="CdigoCar"/>
    <w:qFormat/>
    <w:rsid w:val="002810FE"/>
    <w:pPr>
      <w:pBdr>
        <w:top w:val="single" w:sz="4" w:space="1" w:color="auto"/>
        <w:left w:val="single" w:sz="4" w:space="4" w:color="auto"/>
        <w:bottom w:val="single" w:sz="4" w:space="1" w:color="auto"/>
        <w:right w:val="single" w:sz="4" w:space="4" w:color="auto"/>
      </w:pBdr>
      <w:textboxTightWrap w:val="allLines"/>
    </w:pPr>
    <w:rPr>
      <w:rFonts w:ascii="Consolas" w:hAnsi="Consolas"/>
      <w:color w:val="124F1A" w:themeColor="accent3" w:themeShade="BF"/>
    </w:rPr>
  </w:style>
  <w:style w:type="character" w:customStyle="1" w:styleId="CdigoCar">
    <w:name w:val="Código Car"/>
    <w:basedOn w:val="Fuentedeprrafopredeter"/>
    <w:link w:val="Cdigo"/>
    <w:rsid w:val="002810FE"/>
    <w:rPr>
      <w:rFonts w:ascii="Consolas" w:eastAsiaTheme="minorHAnsi" w:hAnsi="Consolas"/>
      <w:color w:val="124F1A" w:themeColor="accent3" w:themeShade="BF"/>
      <w:kern w:val="0"/>
      <w:sz w:val="22"/>
      <w:szCs w:val="22"/>
      <w:lang w:eastAsia="en-US"/>
      <w14:ligatures w14:val="none"/>
    </w:rPr>
  </w:style>
  <w:style w:type="paragraph" w:customStyle="1" w:styleId="Notasugerencias">
    <w:name w:val="Nota sugerencias"/>
    <w:basedOn w:val="Cdigo"/>
    <w:next w:val="Normal"/>
    <w:qFormat/>
    <w:rsid w:val="002810FE"/>
    <w:pPr>
      <w:pBdr>
        <w:top w:val="single" w:sz="4" w:space="1" w:color="156082" w:themeColor="accent1"/>
        <w:left w:val="single" w:sz="4" w:space="4" w:color="156082" w:themeColor="accent1"/>
        <w:bottom w:val="single" w:sz="4" w:space="1" w:color="156082" w:themeColor="accent1"/>
        <w:right w:val="single" w:sz="4" w:space="4" w:color="156082" w:themeColor="accent1"/>
      </w:pBdr>
    </w:pPr>
    <w:rPr>
      <w:rFonts w:ascii="Avenir Next LT Pro" w:hAnsi="Avenir Next LT Pro"/>
      <w:color w:val="auto"/>
      <w:sz w:val="20"/>
    </w:rPr>
  </w:style>
  <w:style w:type="paragraph" w:customStyle="1" w:styleId="Ejercicios2">
    <w:name w:val="Ejercicios 2"/>
    <w:basedOn w:val="Ejercicios"/>
    <w:link w:val="Ejercicios2Car"/>
    <w:qFormat/>
    <w:rsid w:val="002810FE"/>
    <w:pPr>
      <w:numPr>
        <w:numId w:val="58"/>
      </w:numPr>
      <w:spacing w:before="120" w:after="120" w:line="240" w:lineRule="auto"/>
      <w:ind w:left="924" w:hanging="357"/>
    </w:pPr>
  </w:style>
  <w:style w:type="character" w:customStyle="1" w:styleId="Ejercicios2Car">
    <w:name w:val="Ejercicios 2 Car"/>
    <w:basedOn w:val="EjerciciosCar"/>
    <w:link w:val="Ejercicios2"/>
    <w:rsid w:val="002810FE"/>
    <w:rPr>
      <w:rFonts w:ascii="Avenir Next LT Pro" w:eastAsiaTheme="minorHAnsi" w:hAnsi="Avenir Next LT Pro"/>
      <w:kern w:val="0"/>
      <w:sz w:val="22"/>
      <w:szCs w:val="22"/>
      <w:lang w:eastAsia="en-US"/>
      <w14:ligatures w14:val="none"/>
    </w:rPr>
  </w:style>
  <w:style w:type="character" w:styleId="Mencinsinresolver">
    <w:name w:val="Unresolved Mention"/>
    <w:basedOn w:val="Fuentedeprrafopredeter"/>
    <w:uiPriority w:val="99"/>
    <w:semiHidden/>
    <w:unhideWhenUsed/>
    <w:rsid w:val="002810FE"/>
    <w:rPr>
      <w:color w:val="605E5C"/>
      <w:shd w:val="clear" w:color="auto" w:fill="E1DFDD"/>
    </w:rPr>
  </w:style>
  <w:style w:type="paragraph" w:customStyle="1" w:styleId="Ejercicios3">
    <w:name w:val="Ejercicios 3"/>
    <w:basedOn w:val="Ejercicios2"/>
    <w:link w:val="Ejercicios3Car"/>
    <w:autoRedefine/>
    <w:qFormat/>
    <w:rsid w:val="002810FE"/>
    <w:pPr>
      <w:numPr>
        <w:ilvl w:val="1"/>
      </w:numPr>
      <w:ind w:left="1491" w:hanging="357"/>
    </w:pPr>
  </w:style>
  <w:style w:type="character" w:customStyle="1" w:styleId="Ejercicios3Car">
    <w:name w:val="Ejercicios 3 Car"/>
    <w:basedOn w:val="Ejercicios2Car"/>
    <w:link w:val="Ejercicios3"/>
    <w:rsid w:val="002810FE"/>
    <w:rPr>
      <w:rFonts w:ascii="Avenir Next LT Pro" w:eastAsiaTheme="minorHAnsi" w:hAnsi="Avenir Next LT Pro"/>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7.jpg"/><Relationship Id="rId21" Type="http://schemas.openxmlformats.org/officeDocument/2006/relationships/hyperlink" Target="https://enterprise.arcgis.com/en/geoevent/latest/disseminate-and-notify/stream-services.htm" TargetMode="External"/><Relationship Id="rId42" Type="http://schemas.openxmlformats.org/officeDocument/2006/relationships/hyperlink" Target="https://enterprise.arcgis.com/en/geoevent/latest/disseminate-and-notify/overview-of-output-connectors.htm" TargetMode="External"/><Relationship Id="rId47" Type="http://schemas.openxmlformats.org/officeDocument/2006/relationships/hyperlink" Target="https://enterprise.arcgis.com/en/geoevent/latest/disseminate-and-notify/overview-of-output-connectors.htm" TargetMode="External"/><Relationship Id="rId63" Type="http://schemas.openxmlformats.org/officeDocument/2006/relationships/hyperlink" Target="https://www.arcgis.com/index.html" TargetMode="External"/><Relationship Id="rId68" Type="http://schemas.openxmlformats.org/officeDocument/2006/relationships/image" Target="media/image22.jpg"/><Relationship Id="rId84" Type="http://schemas.openxmlformats.org/officeDocument/2006/relationships/hyperlink" Target="https://enterprise.arcgis.com/en/geoevent/latest/disseminate-and-notify/output-connectors.htm" TargetMode="External"/><Relationship Id="rId89" Type="http://schemas.openxmlformats.org/officeDocument/2006/relationships/hyperlink" Target="https://enterprise.arcgis.com/en/server/latest/get-started/windows/about-arcgis-server-licensing-roles.htm" TargetMode="External"/><Relationship Id="rId16" Type="http://schemas.openxmlformats.org/officeDocument/2006/relationships/hyperlink" Target="https://enterprise.arcgis.com/en/geoevent/10.8/get-started/what-is-arcgis-geoevent-server.htm" TargetMode="External"/><Relationship Id="rId11" Type="http://schemas.openxmlformats.org/officeDocument/2006/relationships/hyperlink" Target="https://enterprise.arcgis.com/en/server/latest/manage-data/linux/registering-your-data-with-arcgis-server-using-manager.htm" TargetMode="External"/><Relationship Id="rId32" Type="http://schemas.openxmlformats.org/officeDocument/2006/relationships/image" Target="media/image11.jpg"/><Relationship Id="rId37" Type="http://schemas.openxmlformats.org/officeDocument/2006/relationships/hyperlink" Target="https://enterprise.arcgis.com/en/geoevent/latest/administer/managing-data-stores.htm" TargetMode="External"/><Relationship Id="rId53" Type="http://schemas.openxmlformats.org/officeDocument/2006/relationships/hyperlink" Target="https://enterprise.arcgis.com/en/server/latest/get-started/windows/about-arcgis-server-licensing-roles.htm" TargetMode="External"/><Relationship Id="rId58" Type="http://schemas.openxmlformats.org/officeDocument/2006/relationships/hyperlink" Target="https://enterprise.arcgis.com/en/geoevent/latest/geoevent-services/overview-of-geoevent-services.htm" TargetMode="External"/><Relationship Id="rId74" Type="http://schemas.openxmlformats.org/officeDocument/2006/relationships/image" Target="media/image28.jpg"/><Relationship Id="rId79" Type="http://schemas.openxmlformats.org/officeDocument/2006/relationships/hyperlink" Target="https://enterprise.arcgis.com/en/geoevent/latest/disseminate-and-notify/stream-services.htm" TargetMode="External"/><Relationship Id="rId102" Type="http://schemas.openxmlformats.org/officeDocument/2006/relationships/footer" Target="footer2.xml"/><Relationship Id="rId5" Type="http://schemas.openxmlformats.org/officeDocument/2006/relationships/footnotes" Target="footnotes.xml"/><Relationship Id="rId90" Type="http://schemas.openxmlformats.org/officeDocument/2006/relationships/hyperlink" Target="https://enterprise.arcgis.com/en/server/latest/manage-data/linux/registering-your-data-with-arcgis-server-using-manager.htm" TargetMode="External"/><Relationship Id="rId95" Type="http://schemas.openxmlformats.org/officeDocument/2006/relationships/hyperlink" Target="https://enterprise.arcgis.com/en/geoevent/latest/disseminate-and-notify/update-a-feature.htm" TargetMode="External"/><Relationship Id="rId22" Type="http://schemas.openxmlformats.org/officeDocument/2006/relationships/hyperlink" Target="https://enterprise.arcgis.com/en/geoevent/latest/reference/geoevent-simulator.htm" TargetMode="External"/><Relationship Id="rId27" Type="http://schemas.openxmlformats.org/officeDocument/2006/relationships/hyperlink" Target="https://enterprise.arcgis.com/en/geoevent/latest/reference/geoevent-simulator.htm" TargetMode="External"/><Relationship Id="rId43" Type="http://schemas.openxmlformats.org/officeDocument/2006/relationships/hyperlink" Target="https://enterprise.arcgis.com/en/geoevent/latest/disseminate-and-notify/overview-of-output-connectors.htm" TargetMode="External"/><Relationship Id="rId48" Type="http://schemas.openxmlformats.org/officeDocument/2006/relationships/hyperlink" Target="https://enterprise.arcgis.com/en/geoevent/latest/disseminate-and-notify/overview-of-output-connectors.htm" TargetMode="External"/><Relationship Id="rId64" Type="http://schemas.openxmlformats.org/officeDocument/2006/relationships/hyperlink" Target="https://www.arcgis.com/index.html" TargetMode="External"/><Relationship Id="rId69" Type="http://schemas.openxmlformats.org/officeDocument/2006/relationships/image" Target="media/image23.jpg"/><Relationship Id="rId80" Type="http://schemas.openxmlformats.org/officeDocument/2006/relationships/hyperlink" Target="https://enterprise.arcgis.com/en/geoevent/latest/disseminate-and-notify/stream-services.htm" TargetMode="External"/><Relationship Id="rId85" Type="http://schemas.openxmlformats.org/officeDocument/2006/relationships/hyperlink" Target="https://enterprise.arcgis.com/en/geoevent/latest/disseminate-and-notify/output-connectors.htm" TargetMode="External"/><Relationship Id="rId12" Type="http://schemas.openxmlformats.org/officeDocument/2006/relationships/hyperlink" Target="https://enterprise.arcgis.com/en/server/latest/manage-data/linux/registering-your-data-with-arcgis-server-using-manager.htm" TargetMode="External"/><Relationship Id="rId17" Type="http://schemas.openxmlformats.org/officeDocument/2006/relationships/hyperlink" Target="https://enterprise.arcgis.com/en/geoevent/latest/administer/log-in-to-geoevent-manager.htm" TargetMode="External"/><Relationship Id="rId33" Type="http://schemas.openxmlformats.org/officeDocument/2006/relationships/image" Target="media/image12.jpg"/><Relationship Id="rId38" Type="http://schemas.openxmlformats.org/officeDocument/2006/relationships/image" Target="media/image15.jpg"/><Relationship Id="rId59" Type="http://schemas.openxmlformats.org/officeDocument/2006/relationships/image" Target="media/image18.jpg"/><Relationship Id="rId103" Type="http://schemas.openxmlformats.org/officeDocument/2006/relationships/footer" Target="footer3.xml"/><Relationship Id="rId20" Type="http://schemas.openxmlformats.org/officeDocument/2006/relationships/hyperlink" Target="https://enterprise.arcgis.com/en/geoevent/latest/disseminate-and-notify/stream-services.htm" TargetMode="External"/><Relationship Id="rId41" Type="http://schemas.openxmlformats.org/officeDocument/2006/relationships/hyperlink" Target="https://enterprise.arcgis.com/en/geoevent/latest/disseminate-and-notify/overview-of-output-connectors.htm" TargetMode="External"/><Relationship Id="rId54" Type="http://schemas.openxmlformats.org/officeDocument/2006/relationships/hyperlink" Target="https://enterprise.arcgis.com/en/server/latest/get-started/windows/about-arcgis-server-licensing-roles.htm" TargetMode="External"/><Relationship Id="rId62" Type="http://schemas.openxmlformats.org/officeDocument/2006/relationships/hyperlink" Target="https://www.arcgis.com/index.html" TargetMode="External"/><Relationship Id="rId70" Type="http://schemas.openxmlformats.org/officeDocument/2006/relationships/image" Target="media/image24.jpg"/><Relationship Id="rId75" Type="http://schemas.openxmlformats.org/officeDocument/2006/relationships/image" Target="media/image29.jpg"/><Relationship Id="rId83" Type="http://schemas.openxmlformats.org/officeDocument/2006/relationships/hyperlink" Target="https://enterprise.arcgis.com/en/geoevent/latest/disseminate-and-notify/output-connectors.htm" TargetMode="External"/><Relationship Id="rId88" Type="http://schemas.openxmlformats.org/officeDocument/2006/relationships/hyperlink" Target="https://enterprise.arcgis.com/en/server/latest/get-started/windows/about-arcgis-server-licensing-roles.htm" TargetMode="External"/><Relationship Id="rId91" Type="http://schemas.openxmlformats.org/officeDocument/2006/relationships/hyperlink" Target="https://enterprise.arcgis.com/en/server/latest/manage-data/linux/registering-your-data-with-arcgis-server-using-manager.htm" TargetMode="External"/><Relationship Id="rId96" Type="http://schemas.openxmlformats.org/officeDocument/2006/relationships/hyperlink" Target="https://enterprise.arcgis.com/en/geoevent/latest/disseminate-and-notify/update-a-feature.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nterprise.arcgis.com/en/geoevent/10.8/get-started/what-is-arcgis-geoevent-server.htm" TargetMode="External"/><Relationship Id="rId23" Type="http://schemas.openxmlformats.org/officeDocument/2006/relationships/hyperlink" Target="https://enterprise.arcgis.com/en/geoevent/latest/reference/geoevent-simulator.htm" TargetMode="External"/><Relationship Id="rId28" Type="http://schemas.openxmlformats.org/officeDocument/2006/relationships/hyperlink" Target="https://enterprise.arcgis.com/en/geoevent/latest/reference/geoevent-simulator.htm" TargetMode="External"/><Relationship Id="rId36" Type="http://schemas.openxmlformats.org/officeDocument/2006/relationships/hyperlink" Target="https://enterprise.arcgis.com/en/geoevent/latest/administer/managing-data-stores.htm" TargetMode="External"/><Relationship Id="rId49" Type="http://schemas.openxmlformats.org/officeDocument/2006/relationships/hyperlink" Target="https://enterprise.arcgis.com/en/geoevent/latest/disseminate-and-notify/stream-services.htm" TargetMode="External"/><Relationship Id="rId57" Type="http://schemas.openxmlformats.org/officeDocument/2006/relationships/hyperlink" Target="https://enterprise.arcgis.com/en/geoevent/latest/geoevent-services/overview-of-geoevent-services.htm" TargetMode="External"/><Relationship Id="rId10" Type="http://schemas.openxmlformats.org/officeDocument/2006/relationships/hyperlink" Target="https://www.esri.com/en-us/arcgis/products/arcgis-geoevent-server" TargetMode="External"/><Relationship Id="rId31" Type="http://schemas.openxmlformats.org/officeDocument/2006/relationships/image" Target="media/image10.jpg"/><Relationship Id="rId44" Type="http://schemas.openxmlformats.org/officeDocument/2006/relationships/hyperlink" Target="https://enterprise.arcgis.com/en/geoevent/latest/disseminate-and-notify/overview-of-output-connectors.htm" TargetMode="External"/><Relationship Id="rId52" Type="http://schemas.openxmlformats.org/officeDocument/2006/relationships/hyperlink" Target="https://enterprise.arcgis.com/en/geoevent/latest/disseminate-and-notify/stream-services.htm" TargetMode="External"/><Relationship Id="rId60" Type="http://schemas.openxmlformats.org/officeDocument/2006/relationships/hyperlink" Target="https://enterprise.arcgis.com/en/geoevent/latest/disseminate-and-notify/stream-services.htm" TargetMode="External"/><Relationship Id="rId65" Type="http://schemas.openxmlformats.org/officeDocument/2006/relationships/image" Target="media/image19.jpg"/><Relationship Id="rId73" Type="http://schemas.openxmlformats.org/officeDocument/2006/relationships/image" Target="media/image27.jpg"/><Relationship Id="rId78" Type="http://schemas.openxmlformats.org/officeDocument/2006/relationships/image" Target="media/image32.jpg"/><Relationship Id="rId81" Type="http://schemas.openxmlformats.org/officeDocument/2006/relationships/hyperlink" Target="https://enterprise.arcgis.com/en/geoevent/latest/disseminate-and-notify/output-connectors.htm" TargetMode="External"/><Relationship Id="rId86" Type="http://schemas.openxmlformats.org/officeDocument/2006/relationships/hyperlink" Target="https://enterprise.arcgis.com/en/server/latest/manage-data/windows/registering-your-data-with-arcgis-server-using-manager.htm" TargetMode="External"/><Relationship Id="rId94" Type="http://schemas.openxmlformats.org/officeDocument/2006/relationships/hyperlink" Target="https://doc.arcgis.com/en/arcgis-online/create-maps/set-refresh-interval-mv.htm" TargetMode="External"/><Relationship Id="rId99" Type="http://schemas.openxmlformats.org/officeDocument/2006/relationships/hyperlink" Target="https://enterprise.arcgis.com/en/geoevent/latest/analyze/filters.htm"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sri.com/en-us/arcgis/products/arcgis-geoevent-server" TargetMode="External"/><Relationship Id="rId13" Type="http://schemas.openxmlformats.org/officeDocument/2006/relationships/hyperlink" Target="https://enterprise.arcgis.com/en/server/10.8/get-started/linux/server-extensions.htm" TargetMode="External"/><Relationship Id="rId18" Type="http://schemas.openxmlformats.org/officeDocument/2006/relationships/hyperlink" Target="https://enterprise.arcgis.com/en/geoevent/latest/administer/log-in-to-geoevent-manager.htm" TargetMode="External"/><Relationship Id="rId39" Type="http://schemas.openxmlformats.org/officeDocument/2006/relationships/image" Target="media/image16.jpg"/><Relationship Id="rId34" Type="http://schemas.openxmlformats.org/officeDocument/2006/relationships/image" Target="media/image13.jpg"/><Relationship Id="rId50" Type="http://schemas.openxmlformats.org/officeDocument/2006/relationships/hyperlink" Target="https://enterprise.arcgis.com/en/geoevent/latest/disseminate-and-notify/stream-services.htm" TargetMode="External"/><Relationship Id="rId55" Type="http://schemas.openxmlformats.org/officeDocument/2006/relationships/hyperlink" Target="https://enterprise.arcgis.com/en/server/latest/get-started/windows/about-arcgis-server-licensing-roles.htm" TargetMode="External"/><Relationship Id="rId76" Type="http://schemas.openxmlformats.org/officeDocument/2006/relationships/image" Target="media/image30.jpg"/><Relationship Id="rId97" Type="http://schemas.openxmlformats.org/officeDocument/2006/relationships/hyperlink" Target="https://enterprise.arcgis.com/en/geoevent/latest/administer/managing-geoevent-definitions.htm" TargetMode="External"/><Relationship Id="rId104" Type="http://schemas.openxmlformats.org/officeDocument/2006/relationships/fontTable" Target="fontTable.xml"/><Relationship Id="rId7" Type="http://schemas.openxmlformats.org/officeDocument/2006/relationships/image" Target="media/image6.jpeg"/><Relationship Id="rId71" Type="http://schemas.openxmlformats.org/officeDocument/2006/relationships/image" Target="media/image25.jpg"/><Relationship Id="rId92" Type="http://schemas.openxmlformats.org/officeDocument/2006/relationships/image" Target="media/image33.jpg"/><Relationship Id="rId2" Type="http://schemas.openxmlformats.org/officeDocument/2006/relationships/styles" Target="styles.xml"/><Relationship Id="rId29" Type="http://schemas.openxmlformats.org/officeDocument/2006/relationships/image" Target="media/image8.jpg"/><Relationship Id="rId24" Type="http://schemas.openxmlformats.org/officeDocument/2006/relationships/hyperlink" Target="https://enterprise.arcgis.com/en/geoevent/latest/administer/managing-configurations.htm" TargetMode="External"/><Relationship Id="rId40" Type="http://schemas.openxmlformats.org/officeDocument/2006/relationships/hyperlink" Target="https://enterprise.arcgis.com/en/geoevent/latest/disseminate-and-notify/overview-of-output-connectors.htm" TargetMode="External"/><Relationship Id="rId45" Type="http://schemas.openxmlformats.org/officeDocument/2006/relationships/hyperlink" Target="https://enterprise.arcgis.com/en/geoevent/latest/disseminate-and-notify/stream-services.htm" TargetMode="External"/><Relationship Id="rId66" Type="http://schemas.openxmlformats.org/officeDocument/2006/relationships/image" Target="media/image20.jpg"/><Relationship Id="rId87" Type="http://schemas.openxmlformats.org/officeDocument/2006/relationships/hyperlink" Target="https://enterprise.arcgis.com/en/server/latest/manage-data/windows/registering-your-data-with-arcgis-server-using-manager.htm" TargetMode="External"/><Relationship Id="rId61" Type="http://schemas.openxmlformats.org/officeDocument/2006/relationships/hyperlink" Target="https://enterprise.arcgis.com/en/geoevent/latest/disseminate-and-notify/stream-services.htm" TargetMode="External"/><Relationship Id="rId82" Type="http://schemas.openxmlformats.org/officeDocument/2006/relationships/hyperlink" Target="https://enterprise.arcgis.com/en/geoevent/latest/disseminate-and-notify/output-connectors.htm" TargetMode="External"/><Relationship Id="rId19" Type="http://schemas.openxmlformats.org/officeDocument/2006/relationships/hyperlink" Target="https://enterprise.arcgis.com/en/geoevent/latest/disseminate-and-notify/stream-services.htm" TargetMode="External"/><Relationship Id="rId14" Type="http://schemas.openxmlformats.org/officeDocument/2006/relationships/hyperlink" Target="https://enterprise.arcgis.com/en/server/10.8/get-started/linux/server-extensions.htm" TargetMode="External"/><Relationship Id="rId30" Type="http://schemas.openxmlformats.org/officeDocument/2006/relationships/image" Target="media/image9.jpg"/><Relationship Id="rId35" Type="http://schemas.openxmlformats.org/officeDocument/2006/relationships/image" Target="media/image14.jpg"/><Relationship Id="rId56" Type="http://schemas.openxmlformats.org/officeDocument/2006/relationships/image" Target="media/image17.jpg"/><Relationship Id="rId77" Type="http://schemas.openxmlformats.org/officeDocument/2006/relationships/image" Target="media/image31.jpg"/><Relationship Id="rId100" Type="http://schemas.openxmlformats.org/officeDocument/2006/relationships/hyperlink" Target="https://enterprise.arcgis.com/en/geoevent/latest/analyze/filters.htm" TargetMode="External"/><Relationship Id="rId105" Type="http://schemas.openxmlformats.org/officeDocument/2006/relationships/theme" Target="theme/theme1.xml"/><Relationship Id="rId8" Type="http://schemas.openxmlformats.org/officeDocument/2006/relationships/hyperlink" Target="https://www.esri.com/en-us/arcgis/products/arcgis-geoevent-server" TargetMode="External"/><Relationship Id="rId51" Type="http://schemas.openxmlformats.org/officeDocument/2006/relationships/hyperlink" Target="https://enterprise.arcgis.com/en/geoevent/latest/disseminate-and-notify/stream-services.htm" TargetMode="External"/><Relationship Id="rId72" Type="http://schemas.openxmlformats.org/officeDocument/2006/relationships/image" Target="media/image26.jpg"/><Relationship Id="rId93" Type="http://schemas.openxmlformats.org/officeDocument/2006/relationships/hyperlink" Target="https://doc.arcgis.com/en/arcgis-online/create-maps/set-refresh-interval-mv.htm" TargetMode="External"/><Relationship Id="rId98" Type="http://schemas.openxmlformats.org/officeDocument/2006/relationships/hyperlink" Target="https://enterprise.arcgis.com/en/geoevent/latest/administer/managing-geoevent-definitions.htm" TargetMode="External"/><Relationship Id="rId3" Type="http://schemas.openxmlformats.org/officeDocument/2006/relationships/settings" Target="settings.xml"/><Relationship Id="rId25" Type="http://schemas.openxmlformats.org/officeDocument/2006/relationships/hyperlink" Target="https://enterprise.arcgis.com/en/geoevent/latest/administer/managing-configurations.htm" TargetMode="External"/><Relationship Id="rId46" Type="http://schemas.openxmlformats.org/officeDocument/2006/relationships/hyperlink" Target="https://enterprise.arcgis.com/en/geoevent/latest/disseminate-and-notify/stream-services.htm" TargetMode="External"/><Relationship Id="rId67" Type="http://schemas.openxmlformats.org/officeDocument/2006/relationships/image" Target="media/image21.jp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5" Type="http://schemas.openxmlformats.org/officeDocument/2006/relationships/image" Target="media/image5.emf"/><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vier.juez\OneDrive%20-%20ESRI%20ESPA&#209;A%20Soluciones%20Geoespaciales%20S.L\Documentos\Plantillas%20personalizadas%20de%20Office\Plantilla_Documentacion%20(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c9e737a-5a4d-4ef7-8ae7-55bce4dc728f}" enabled="1" method="Privileged" siteId="{18e27f59-6146-4e97-956d-0813c1477471}" removed="0"/>
</clbl:labelList>
</file>

<file path=docProps/app.xml><?xml version="1.0" encoding="utf-8"?>
<Properties xmlns="http://schemas.openxmlformats.org/officeDocument/2006/extended-properties" xmlns:vt="http://schemas.openxmlformats.org/officeDocument/2006/docPropsVTypes">
  <Template>Plantilla_Documentacion (1).dotx</Template>
  <TotalTime>18</TotalTime>
  <Pages>20</Pages>
  <Words>2955</Words>
  <Characters>15456</Characters>
  <Application>Microsoft Office Word</Application>
  <DocSecurity>0</DocSecurity>
  <Lines>328</Lines>
  <Paragraphs>188</Paragraphs>
  <ScaleCrop>false</ScaleCrop>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Javier Juez Hervas</cp:lastModifiedBy>
  <cp:revision>29</cp:revision>
  <cp:lastPrinted>2026-05-31T08:21:00Z</cp:lastPrinted>
  <dcterms:created xsi:type="dcterms:W3CDTF">2026-05-31T06:43:00Z</dcterms:created>
  <dcterms:modified xsi:type="dcterms:W3CDTF">2026-05-31T08:21:00Z</dcterms:modified>
</cp:coreProperties>
</file>